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50D91" w14:textId="237096D6"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w:t>
      </w:r>
      <w:r w:rsidR="00F25355">
        <w:rPr>
          <w:rFonts w:cs="Arial"/>
          <w:lang w:val="en-US"/>
        </w:rPr>
        <w:t>:</w:t>
      </w:r>
      <w:r w:rsidRPr="00AA273E">
        <w:rPr>
          <w:rFonts w:cs="Arial"/>
          <w:lang w:val="en-US"/>
        </w:rPr>
        <w:t xml:space="preserve"> Evaluation and Qualification Criteria</w:t>
      </w:r>
      <w:bookmarkEnd w:id="0"/>
      <w:bookmarkEnd w:id="1"/>
      <w:bookmarkEnd w:id="2"/>
      <w:bookmarkEnd w:id="3"/>
    </w:p>
    <w:p w14:paraId="3FD64A38" w14:textId="77777777" w:rsidR="00E4654E" w:rsidRPr="00AA273E" w:rsidRDefault="00E4654E">
      <w:pPr>
        <w:ind w:left="180" w:right="288"/>
        <w:rPr>
          <w:rFonts w:cs="Arial"/>
        </w:rPr>
      </w:pPr>
      <w:bookmarkStart w:id="4" w:name="_Toc503874227"/>
      <w:bookmarkStart w:id="5" w:name="_Toc4390859"/>
      <w:bookmarkStart w:id="6" w:name="_Toc4405764"/>
    </w:p>
    <w:bookmarkEnd w:id="4"/>
    <w:bookmarkEnd w:id="5"/>
    <w:bookmarkEnd w:id="6"/>
    <w:p w14:paraId="1AEA1851" w14:textId="77777777" w:rsidR="00E70496" w:rsidRPr="00AA273E" w:rsidRDefault="00E70496" w:rsidP="006243FF">
      <w:pPr>
        <w:pStyle w:val="BodyText"/>
        <w:ind w:left="360" w:right="288"/>
        <w:jc w:val="both"/>
      </w:pPr>
    </w:p>
    <w:p w14:paraId="21B3AA54" w14:textId="77777777" w:rsidR="00405132" w:rsidRPr="00AA273E" w:rsidRDefault="00405132">
      <w:pPr>
        <w:pStyle w:val="BodyText"/>
        <w:ind w:left="180" w:right="288"/>
        <w:jc w:val="both"/>
      </w:pPr>
    </w:p>
    <w:p w14:paraId="049A1643" w14:textId="77777777" w:rsidR="006243FF" w:rsidRPr="00AA273E" w:rsidRDefault="006243FF">
      <w:pPr>
        <w:pStyle w:val="BodyText"/>
        <w:ind w:left="180" w:right="288"/>
        <w:jc w:val="both"/>
      </w:pPr>
    </w:p>
    <w:p w14:paraId="2654AF3B" w14:textId="41D3CDF2" w:rsidR="00E4654E" w:rsidRPr="00AA273E" w:rsidRDefault="006E660C">
      <w:pPr>
        <w:pStyle w:val="Heading2"/>
        <w:ind w:left="360" w:right="0"/>
        <w:rPr>
          <w:sz w:val="24"/>
        </w:rPr>
      </w:pPr>
      <w:r>
        <w:rPr>
          <w:sz w:val="24"/>
        </w:rPr>
        <w:t>Table of Criteri</w:t>
      </w:r>
      <w:r w:rsidR="00254C44">
        <w:rPr>
          <w:sz w:val="24"/>
        </w:rPr>
        <w:t>a</w:t>
      </w:r>
      <w:r w:rsidR="007832C6">
        <w:rPr>
          <w:sz w:val="24"/>
        </w:rPr>
        <w:t xml:space="preserve"> </w:t>
      </w:r>
    </w:p>
    <w:p w14:paraId="19D32854" w14:textId="77777777" w:rsidR="00E4654E" w:rsidRPr="00AA273E" w:rsidRDefault="00E4654E">
      <w:pPr>
        <w:pStyle w:val="TOC1"/>
        <w:tabs>
          <w:tab w:val="left" w:pos="900"/>
          <w:tab w:val="right" w:leader="dot" w:pos="9638"/>
        </w:tabs>
        <w:ind w:left="360"/>
        <w:rPr>
          <w:rFonts w:cs="Arial"/>
          <w:b w:val="0"/>
          <w:bCs/>
        </w:rPr>
      </w:pPr>
    </w:p>
    <w:p w14:paraId="54BED357" w14:textId="77777777" w:rsidR="00AA7F96" w:rsidRPr="00AA273E" w:rsidRDefault="00196C0D" w:rsidP="00AA7F96">
      <w:pPr>
        <w:pStyle w:val="TOC1"/>
        <w:tabs>
          <w:tab w:val="right" w:leader="dot" w:pos="9360"/>
        </w:tabs>
        <w:spacing w:before="0" w:after="0"/>
        <w:ind w:left="720" w:hanging="360"/>
        <w:rPr>
          <w:rFonts w:ascii="Times New Roman" w:hAnsi="Times New Roman"/>
          <w:b w:val="0"/>
          <w:noProof/>
          <w:sz w:val="24"/>
          <w:szCs w:val="24"/>
        </w:rPr>
      </w:pPr>
      <w:r w:rsidRPr="00AA273E">
        <w:rPr>
          <w:rFonts w:cs="Arial"/>
          <w:b w:val="0"/>
          <w:bCs/>
        </w:rPr>
        <w:fldChar w:fldCharType="begin"/>
      </w:r>
      <w:r w:rsidR="00E4654E" w:rsidRPr="00AA273E">
        <w:rPr>
          <w:rFonts w:cs="Arial"/>
          <w:b w:val="0"/>
          <w:bCs/>
        </w:rPr>
        <w:instrText xml:space="preserve"> TOC \t "Heading 1,1" </w:instrText>
      </w:r>
      <w:r w:rsidRPr="00AA273E">
        <w:rPr>
          <w:rFonts w:cs="Arial"/>
          <w:b w:val="0"/>
          <w:bCs/>
        </w:rPr>
        <w:fldChar w:fldCharType="separate"/>
      </w:r>
      <w:r w:rsidR="00AA7F96" w:rsidRPr="00AA273E">
        <w:rPr>
          <w:rFonts w:cs="Arial"/>
          <w:noProof/>
          <w:sz w:val="24"/>
          <w:szCs w:val="24"/>
        </w:rPr>
        <w:t>1.</w:t>
      </w:r>
      <w:r w:rsidR="00AA7F96" w:rsidRPr="00AA273E">
        <w:rPr>
          <w:rFonts w:cs="Arial"/>
          <w:noProof/>
          <w:sz w:val="24"/>
          <w:szCs w:val="24"/>
        </w:rPr>
        <w:tab/>
      </w:r>
      <w:r w:rsidR="00AA7F96" w:rsidRPr="00AA273E">
        <w:rPr>
          <w:noProof/>
          <w:sz w:val="22"/>
          <w:szCs w:val="22"/>
        </w:rPr>
        <w:t>Evaluation</w:t>
      </w:r>
      <w:r w:rsidR="00AA7F96" w:rsidRPr="00AA273E">
        <w:rPr>
          <w:noProof/>
          <w:sz w:val="22"/>
          <w:szCs w:val="22"/>
        </w:rPr>
        <w:tab/>
      </w:r>
      <w:r w:rsidR="00543EF2" w:rsidRPr="00AA273E">
        <w:rPr>
          <w:noProof/>
          <w:sz w:val="22"/>
          <w:szCs w:val="22"/>
        </w:rPr>
        <w:t>3-</w:t>
      </w:r>
      <w:r w:rsidRPr="00AA273E">
        <w:rPr>
          <w:noProof/>
          <w:sz w:val="22"/>
          <w:szCs w:val="22"/>
        </w:rPr>
        <w:fldChar w:fldCharType="begin"/>
      </w:r>
      <w:r w:rsidR="00AA7F96" w:rsidRPr="00AA273E">
        <w:rPr>
          <w:noProof/>
          <w:sz w:val="22"/>
          <w:szCs w:val="22"/>
        </w:rPr>
        <w:instrText xml:space="preserve"> PAGEREF _Toc105992444 \h </w:instrText>
      </w:r>
      <w:r w:rsidRPr="00AA273E">
        <w:rPr>
          <w:noProof/>
          <w:sz w:val="22"/>
          <w:szCs w:val="22"/>
        </w:rPr>
      </w:r>
      <w:r w:rsidRPr="00AA273E">
        <w:rPr>
          <w:noProof/>
          <w:sz w:val="22"/>
          <w:szCs w:val="22"/>
        </w:rPr>
        <w:fldChar w:fldCharType="separate"/>
      </w:r>
      <w:r w:rsidR="00DD63DD">
        <w:rPr>
          <w:noProof/>
          <w:sz w:val="22"/>
          <w:szCs w:val="22"/>
        </w:rPr>
        <w:t>2</w:t>
      </w:r>
      <w:r w:rsidRPr="00AA273E">
        <w:rPr>
          <w:noProof/>
          <w:sz w:val="22"/>
          <w:szCs w:val="22"/>
        </w:rPr>
        <w:fldChar w:fldCharType="end"/>
      </w:r>
    </w:p>
    <w:p w14:paraId="37BE8C9E" w14:textId="77777777" w:rsidR="00AA7F96" w:rsidRPr="00AA273E" w:rsidRDefault="00AA7F96" w:rsidP="00AA7F96">
      <w:pPr>
        <w:pStyle w:val="TOC1"/>
        <w:tabs>
          <w:tab w:val="left" w:pos="720"/>
          <w:tab w:val="right" w:leader="dot" w:pos="9360"/>
        </w:tabs>
        <w:spacing w:before="0" w:after="0"/>
        <w:ind w:left="907" w:hanging="648"/>
        <w:rPr>
          <w:b w:val="0"/>
          <w:noProof/>
        </w:rPr>
      </w:pPr>
    </w:p>
    <w:p w14:paraId="24256556" w14:textId="77777777" w:rsidR="00182431" w:rsidRDefault="00AA7F96" w:rsidP="0010043E">
      <w:pPr>
        <w:pStyle w:val="TOC1"/>
        <w:tabs>
          <w:tab w:val="right" w:leader="dot" w:pos="9360"/>
        </w:tabs>
        <w:spacing w:before="0"/>
        <w:ind w:left="1267" w:hanging="547"/>
        <w:rPr>
          <w:noProof/>
        </w:rPr>
      </w:pPr>
      <w:r w:rsidRPr="00AA273E">
        <w:rPr>
          <w:noProof/>
        </w:rPr>
        <w:t>1.1</w:t>
      </w:r>
      <w:r w:rsidRPr="00AA273E">
        <w:rPr>
          <w:rFonts w:ascii="Times New Roman" w:hAnsi="Times New Roman"/>
          <w:noProof/>
          <w:sz w:val="24"/>
          <w:szCs w:val="24"/>
        </w:rPr>
        <w:tab/>
      </w:r>
      <w:r w:rsidRPr="00AA273E">
        <w:rPr>
          <w:noProof/>
        </w:rPr>
        <w:t>Technical Evaluation</w:t>
      </w:r>
      <w:r w:rsidRPr="00AA273E">
        <w:rPr>
          <w:noProof/>
        </w:rPr>
        <w:tab/>
      </w:r>
      <w:r w:rsidR="00543EF2" w:rsidRPr="00AA273E">
        <w:rPr>
          <w:noProof/>
        </w:rPr>
        <w:t>3-</w:t>
      </w:r>
      <w:r w:rsidR="00196C0D" w:rsidRPr="00AA273E">
        <w:rPr>
          <w:noProof/>
        </w:rPr>
        <w:fldChar w:fldCharType="begin"/>
      </w:r>
      <w:r w:rsidRPr="00AA273E">
        <w:rPr>
          <w:noProof/>
        </w:rPr>
        <w:instrText xml:space="preserve"> PAGEREF _Toc105992445 \h </w:instrText>
      </w:r>
      <w:r w:rsidR="00196C0D" w:rsidRPr="00AA273E">
        <w:rPr>
          <w:noProof/>
        </w:rPr>
      </w:r>
      <w:r w:rsidR="00196C0D" w:rsidRPr="00AA273E">
        <w:rPr>
          <w:noProof/>
        </w:rPr>
        <w:fldChar w:fldCharType="separate"/>
      </w:r>
      <w:r w:rsidR="00DD63DD">
        <w:rPr>
          <w:noProof/>
        </w:rPr>
        <w:t>2</w:t>
      </w:r>
      <w:r w:rsidR="00196C0D" w:rsidRPr="00AA273E">
        <w:rPr>
          <w:noProof/>
        </w:rPr>
        <w:fldChar w:fldCharType="end"/>
      </w:r>
    </w:p>
    <w:p w14:paraId="49AD6936" w14:textId="77777777" w:rsidR="00182431" w:rsidRDefault="00182431" w:rsidP="0010043E">
      <w:pPr>
        <w:pStyle w:val="TOC1"/>
        <w:tabs>
          <w:tab w:val="right" w:leader="dot" w:pos="9360"/>
        </w:tabs>
        <w:spacing w:before="0"/>
        <w:ind w:left="1267" w:hanging="547"/>
        <w:rPr>
          <w:noProof/>
        </w:rPr>
      </w:pPr>
      <w:r w:rsidRPr="00AA273E">
        <w:rPr>
          <w:noProof/>
        </w:rPr>
        <w:t>1.</w:t>
      </w:r>
      <w:r>
        <w:rPr>
          <w:noProof/>
        </w:rPr>
        <w:t>2</w:t>
      </w:r>
      <w:r w:rsidRPr="00AA273E">
        <w:rPr>
          <w:rFonts w:ascii="Times New Roman" w:hAnsi="Times New Roman"/>
          <w:noProof/>
          <w:sz w:val="24"/>
          <w:szCs w:val="24"/>
        </w:rPr>
        <w:tab/>
      </w:r>
      <w:r>
        <w:rPr>
          <w:noProof/>
        </w:rPr>
        <w:t>A</w:t>
      </w:r>
      <w:r w:rsidR="00644428">
        <w:rPr>
          <w:noProof/>
        </w:rPr>
        <w:t xml:space="preserve">lternative </w:t>
      </w:r>
      <w:r>
        <w:rPr>
          <w:noProof/>
        </w:rPr>
        <w:t xml:space="preserve">Technical </w:t>
      </w:r>
      <w:r w:rsidR="00644428">
        <w:rPr>
          <w:noProof/>
        </w:rPr>
        <w:t>Solutions</w:t>
      </w:r>
      <w:r w:rsidRPr="00AA273E">
        <w:rPr>
          <w:noProof/>
        </w:rPr>
        <w:tab/>
        <w:t>3-</w:t>
      </w:r>
      <w:r w:rsidRPr="00AA273E">
        <w:rPr>
          <w:noProof/>
        </w:rPr>
        <w:fldChar w:fldCharType="begin"/>
      </w:r>
      <w:r w:rsidRPr="00AA273E">
        <w:rPr>
          <w:noProof/>
        </w:rPr>
        <w:instrText xml:space="preserve"> PAGEREF _Toc105992445 \h </w:instrText>
      </w:r>
      <w:r w:rsidRPr="00AA273E">
        <w:rPr>
          <w:noProof/>
        </w:rPr>
      </w:r>
      <w:r w:rsidRPr="00AA273E">
        <w:rPr>
          <w:noProof/>
        </w:rPr>
        <w:fldChar w:fldCharType="separate"/>
      </w:r>
      <w:r w:rsidR="00DD63DD">
        <w:rPr>
          <w:noProof/>
        </w:rPr>
        <w:t>2</w:t>
      </w:r>
      <w:r w:rsidRPr="00AA273E">
        <w:rPr>
          <w:noProof/>
        </w:rPr>
        <w:fldChar w:fldCharType="end"/>
      </w:r>
    </w:p>
    <w:p w14:paraId="1CAA15B6" w14:textId="77777777" w:rsidR="00AA7F96" w:rsidRPr="00AA273E" w:rsidRDefault="00AA7F96" w:rsidP="0010043E">
      <w:pPr>
        <w:pStyle w:val="TOC1"/>
        <w:tabs>
          <w:tab w:val="left" w:pos="720"/>
          <w:tab w:val="right" w:leader="dot" w:pos="9360"/>
        </w:tabs>
        <w:spacing w:before="0"/>
        <w:ind w:left="1267" w:hanging="547"/>
        <w:rPr>
          <w:rFonts w:ascii="Times New Roman" w:hAnsi="Times New Roman"/>
          <w:noProof/>
          <w:sz w:val="24"/>
          <w:szCs w:val="24"/>
        </w:rPr>
      </w:pPr>
      <w:r w:rsidRPr="00AA273E">
        <w:rPr>
          <w:noProof/>
        </w:rPr>
        <w:t>1.</w:t>
      </w:r>
      <w:r w:rsidR="00644428">
        <w:rPr>
          <w:noProof/>
        </w:rPr>
        <w:t>3</w:t>
      </w:r>
      <w:r w:rsidRPr="00AA273E">
        <w:rPr>
          <w:rFonts w:ascii="Times New Roman" w:hAnsi="Times New Roman"/>
          <w:noProof/>
          <w:sz w:val="24"/>
          <w:szCs w:val="24"/>
        </w:rPr>
        <w:tab/>
      </w:r>
      <w:r w:rsidRPr="00AA273E">
        <w:rPr>
          <w:noProof/>
        </w:rPr>
        <w:t>Economic Evaluation</w:t>
      </w:r>
      <w:r w:rsidRPr="00AA273E">
        <w:rPr>
          <w:noProof/>
        </w:rPr>
        <w:tab/>
      </w:r>
      <w:r w:rsidR="00543EF2" w:rsidRPr="00AA273E">
        <w:rPr>
          <w:noProof/>
        </w:rPr>
        <w:t>3-</w:t>
      </w:r>
      <w:r w:rsidR="00196C0D" w:rsidRPr="00AA273E">
        <w:rPr>
          <w:noProof/>
        </w:rPr>
        <w:fldChar w:fldCharType="begin"/>
      </w:r>
      <w:r w:rsidRPr="00AA273E">
        <w:rPr>
          <w:noProof/>
        </w:rPr>
        <w:instrText xml:space="preserve"> PAGEREF _Toc105992446 \h </w:instrText>
      </w:r>
      <w:r w:rsidR="00196C0D" w:rsidRPr="00AA273E">
        <w:rPr>
          <w:noProof/>
        </w:rPr>
      </w:r>
      <w:r w:rsidR="00196C0D" w:rsidRPr="00AA273E">
        <w:rPr>
          <w:noProof/>
        </w:rPr>
        <w:fldChar w:fldCharType="separate"/>
      </w:r>
      <w:r w:rsidR="00DD63DD">
        <w:rPr>
          <w:noProof/>
        </w:rPr>
        <w:t>2</w:t>
      </w:r>
      <w:r w:rsidR="00196C0D" w:rsidRPr="00AA273E">
        <w:rPr>
          <w:noProof/>
        </w:rPr>
        <w:fldChar w:fldCharType="end"/>
      </w:r>
    </w:p>
    <w:p w14:paraId="440F9978" w14:textId="3C487EBF" w:rsidR="00AA7F96" w:rsidRPr="00AA273E" w:rsidRDefault="00AA7F96" w:rsidP="0010043E">
      <w:pPr>
        <w:pStyle w:val="TOC1"/>
        <w:tabs>
          <w:tab w:val="left" w:pos="720"/>
          <w:tab w:val="right" w:leader="dot" w:pos="9360"/>
        </w:tabs>
        <w:spacing w:before="0"/>
        <w:ind w:left="1267" w:hanging="547"/>
        <w:rPr>
          <w:rFonts w:ascii="Times New Roman" w:hAnsi="Times New Roman"/>
          <w:noProof/>
          <w:sz w:val="24"/>
          <w:szCs w:val="24"/>
        </w:rPr>
      </w:pPr>
      <w:r w:rsidRPr="00AA273E">
        <w:rPr>
          <w:noProof/>
        </w:rPr>
        <w:t>1.</w:t>
      </w:r>
      <w:r w:rsidR="00644428">
        <w:rPr>
          <w:noProof/>
        </w:rPr>
        <w:t>4</w:t>
      </w:r>
      <w:r w:rsidRPr="00AA273E">
        <w:rPr>
          <w:rFonts w:ascii="Times New Roman" w:hAnsi="Times New Roman"/>
          <w:noProof/>
          <w:sz w:val="24"/>
          <w:szCs w:val="24"/>
        </w:rPr>
        <w:tab/>
      </w:r>
      <w:r w:rsidR="00D3207B">
        <w:rPr>
          <w:noProof/>
        </w:rPr>
        <w:t>Multiple Contracts</w:t>
      </w:r>
      <w:r w:rsidRPr="00AA273E">
        <w:rPr>
          <w:noProof/>
        </w:rPr>
        <w:tab/>
      </w:r>
      <w:r w:rsidR="00543EF2" w:rsidRPr="00AA273E">
        <w:rPr>
          <w:noProof/>
        </w:rPr>
        <w:t>3-</w:t>
      </w:r>
      <w:r w:rsidR="007279A6">
        <w:rPr>
          <w:noProof/>
        </w:rPr>
        <w:t>5</w:t>
      </w:r>
    </w:p>
    <w:p w14:paraId="257F6CD5" w14:textId="77777777" w:rsidR="00AA7F96" w:rsidRPr="00AA273E" w:rsidRDefault="00AA7F96" w:rsidP="00AA7F96">
      <w:pPr>
        <w:pStyle w:val="TOC1"/>
        <w:tabs>
          <w:tab w:val="right" w:leader="dot" w:pos="9360"/>
        </w:tabs>
        <w:spacing w:before="0" w:after="0"/>
        <w:ind w:left="907" w:hanging="648"/>
        <w:rPr>
          <w:b w:val="0"/>
          <w:noProof/>
        </w:rPr>
      </w:pPr>
    </w:p>
    <w:p w14:paraId="247EF1DC" w14:textId="77777777" w:rsidR="00AA7F96" w:rsidRPr="00AA273E" w:rsidRDefault="00AA7F96" w:rsidP="00AA7F96">
      <w:pPr>
        <w:rPr>
          <w:noProof/>
        </w:rPr>
      </w:pPr>
    </w:p>
    <w:p w14:paraId="35114D87" w14:textId="77777777" w:rsidR="00AA7F96" w:rsidRPr="00AA273E" w:rsidRDefault="00AA7F96" w:rsidP="009459E6">
      <w:pPr>
        <w:pStyle w:val="TOC1"/>
        <w:tabs>
          <w:tab w:val="right" w:leader="dot" w:pos="9360"/>
        </w:tabs>
        <w:spacing w:before="0" w:after="0"/>
        <w:ind w:left="720" w:hanging="367"/>
        <w:rPr>
          <w:noProof/>
          <w:sz w:val="22"/>
          <w:szCs w:val="22"/>
        </w:rPr>
      </w:pPr>
      <w:r w:rsidRPr="00AA273E">
        <w:rPr>
          <w:noProof/>
          <w:sz w:val="22"/>
          <w:szCs w:val="22"/>
        </w:rPr>
        <w:t>2.</w:t>
      </w:r>
      <w:r w:rsidRPr="00AA273E">
        <w:rPr>
          <w:noProof/>
          <w:sz w:val="22"/>
          <w:szCs w:val="22"/>
        </w:rPr>
        <w:tab/>
        <w:t>Qualification</w:t>
      </w:r>
      <w:r w:rsidRPr="00AA273E">
        <w:rPr>
          <w:noProof/>
          <w:sz w:val="22"/>
          <w:szCs w:val="22"/>
        </w:rPr>
        <w:tab/>
      </w:r>
      <w:r w:rsidR="00543EF2" w:rsidRPr="00AA273E">
        <w:rPr>
          <w:noProof/>
          <w:sz w:val="22"/>
          <w:szCs w:val="22"/>
        </w:rPr>
        <w:t>3-</w:t>
      </w:r>
      <w:r w:rsidR="00DD63DD">
        <w:rPr>
          <w:noProof/>
          <w:sz w:val="22"/>
          <w:szCs w:val="22"/>
        </w:rPr>
        <w:t>5</w:t>
      </w:r>
    </w:p>
    <w:p w14:paraId="73D80E41" w14:textId="77777777" w:rsidR="00AA7F96" w:rsidRPr="00AA273E" w:rsidRDefault="00AA7F96" w:rsidP="00AA7F96">
      <w:pPr>
        <w:pStyle w:val="TOC1"/>
        <w:tabs>
          <w:tab w:val="left" w:pos="720"/>
          <w:tab w:val="right" w:leader="dot" w:pos="9360"/>
        </w:tabs>
        <w:spacing w:before="0" w:after="0"/>
        <w:ind w:left="907" w:hanging="648"/>
        <w:rPr>
          <w:b w:val="0"/>
          <w:noProof/>
        </w:rPr>
      </w:pPr>
    </w:p>
    <w:p w14:paraId="42A7C820" w14:textId="44333BC7" w:rsidR="00AA7F96" w:rsidRPr="00AA273E" w:rsidRDefault="00AA7F96" w:rsidP="009459E6">
      <w:pPr>
        <w:pStyle w:val="TOC1"/>
        <w:tabs>
          <w:tab w:val="right" w:leader="dot" w:pos="9360"/>
        </w:tabs>
        <w:spacing w:before="0" w:after="0"/>
        <w:ind w:left="1260" w:hanging="547"/>
        <w:rPr>
          <w:noProof/>
        </w:rPr>
      </w:pPr>
      <w:r w:rsidRPr="00AA273E">
        <w:rPr>
          <w:noProof/>
        </w:rPr>
        <w:t>2.1</w:t>
      </w:r>
      <w:r w:rsidRPr="00AA273E">
        <w:rPr>
          <w:noProof/>
        </w:rPr>
        <w:tab/>
        <w:t>Eligibility</w:t>
      </w:r>
      <w:r w:rsidRPr="00AA273E">
        <w:rPr>
          <w:noProof/>
        </w:rPr>
        <w:tab/>
      </w:r>
      <w:r w:rsidR="00543EF2" w:rsidRPr="00AA273E">
        <w:rPr>
          <w:noProof/>
        </w:rPr>
        <w:t>3-</w:t>
      </w:r>
      <w:r w:rsidR="000359DA">
        <w:rPr>
          <w:noProof/>
        </w:rPr>
        <w:t>6</w:t>
      </w:r>
    </w:p>
    <w:p w14:paraId="39B55ED9" w14:textId="7C892BB0" w:rsidR="00AA7F96" w:rsidRPr="00AA273E" w:rsidRDefault="009459E6" w:rsidP="009459E6">
      <w:pPr>
        <w:pStyle w:val="TOC1"/>
        <w:tabs>
          <w:tab w:val="right" w:leader="dot" w:pos="9360"/>
        </w:tabs>
        <w:spacing w:before="0" w:after="0"/>
        <w:ind w:left="1800" w:hanging="547"/>
        <w:rPr>
          <w:b w:val="0"/>
          <w:noProof/>
        </w:rPr>
      </w:pPr>
      <w:r w:rsidRPr="00AA273E">
        <w:rPr>
          <w:b w:val="0"/>
          <w:noProof/>
        </w:rPr>
        <w:t>2.1.1</w:t>
      </w:r>
      <w:r w:rsidRPr="00AA273E">
        <w:rPr>
          <w:b w:val="0"/>
          <w:noProof/>
        </w:rPr>
        <w:tab/>
      </w:r>
      <w:r w:rsidR="00AA7F96" w:rsidRPr="00AA273E">
        <w:rPr>
          <w:b w:val="0"/>
          <w:noProof/>
        </w:rPr>
        <w:t>Nationality</w:t>
      </w:r>
      <w:r w:rsidR="00AA7F96" w:rsidRPr="00AA273E">
        <w:rPr>
          <w:b w:val="0"/>
          <w:noProof/>
        </w:rPr>
        <w:tab/>
      </w:r>
      <w:r w:rsidR="00543EF2" w:rsidRPr="00AA273E">
        <w:rPr>
          <w:b w:val="0"/>
          <w:noProof/>
        </w:rPr>
        <w:t>3-</w:t>
      </w:r>
      <w:r w:rsidR="000359DA">
        <w:rPr>
          <w:b w:val="0"/>
          <w:noProof/>
        </w:rPr>
        <w:t>6</w:t>
      </w:r>
    </w:p>
    <w:p w14:paraId="7E0481E5" w14:textId="355DFC72" w:rsidR="00AA7F96" w:rsidRPr="00AA273E" w:rsidRDefault="00AA7F96" w:rsidP="009459E6">
      <w:pPr>
        <w:pStyle w:val="TOC1"/>
        <w:tabs>
          <w:tab w:val="right" w:leader="dot" w:pos="9360"/>
        </w:tabs>
        <w:spacing w:before="0" w:after="0"/>
        <w:ind w:left="1800" w:hanging="547"/>
        <w:rPr>
          <w:b w:val="0"/>
          <w:noProof/>
        </w:rPr>
      </w:pPr>
      <w:r w:rsidRPr="00AA273E">
        <w:rPr>
          <w:b w:val="0"/>
          <w:noProof/>
        </w:rPr>
        <w:t>2.1.2</w:t>
      </w:r>
      <w:r w:rsidRPr="00AA273E">
        <w:rPr>
          <w:b w:val="0"/>
          <w:noProof/>
        </w:rPr>
        <w:tab/>
        <w:t>Conflict of Interest</w:t>
      </w:r>
      <w:r w:rsidRPr="00AA273E">
        <w:rPr>
          <w:b w:val="0"/>
          <w:noProof/>
        </w:rPr>
        <w:tab/>
      </w:r>
      <w:r w:rsidR="00543EF2" w:rsidRPr="00AA273E">
        <w:rPr>
          <w:b w:val="0"/>
          <w:noProof/>
        </w:rPr>
        <w:t>3-</w:t>
      </w:r>
      <w:r w:rsidR="000359DA">
        <w:rPr>
          <w:b w:val="0"/>
          <w:noProof/>
        </w:rPr>
        <w:t>6</w:t>
      </w:r>
    </w:p>
    <w:p w14:paraId="0DF830F2" w14:textId="71AA5E7A" w:rsidR="00AA7F96" w:rsidRPr="00AA273E" w:rsidRDefault="00AA7F96" w:rsidP="009459E6">
      <w:pPr>
        <w:pStyle w:val="TOC1"/>
        <w:tabs>
          <w:tab w:val="right" w:leader="dot" w:pos="9360"/>
        </w:tabs>
        <w:spacing w:before="0" w:after="0"/>
        <w:ind w:left="1800" w:hanging="547"/>
        <w:rPr>
          <w:b w:val="0"/>
          <w:noProof/>
        </w:rPr>
      </w:pPr>
      <w:r w:rsidRPr="00AA273E">
        <w:rPr>
          <w:b w:val="0"/>
          <w:noProof/>
        </w:rPr>
        <w:t>2.1.3</w:t>
      </w:r>
      <w:r w:rsidRPr="00AA273E">
        <w:rPr>
          <w:b w:val="0"/>
          <w:noProof/>
        </w:rPr>
        <w:tab/>
        <w:t>ADB Eligibility</w:t>
      </w:r>
      <w:r w:rsidRPr="00AA273E">
        <w:rPr>
          <w:b w:val="0"/>
          <w:noProof/>
        </w:rPr>
        <w:tab/>
      </w:r>
      <w:r w:rsidR="00543EF2" w:rsidRPr="00AA273E">
        <w:rPr>
          <w:b w:val="0"/>
          <w:noProof/>
        </w:rPr>
        <w:t>3-</w:t>
      </w:r>
      <w:r w:rsidR="000359DA">
        <w:rPr>
          <w:b w:val="0"/>
          <w:noProof/>
        </w:rPr>
        <w:t>6</w:t>
      </w:r>
    </w:p>
    <w:p w14:paraId="057A660C" w14:textId="2FF76FF3" w:rsidR="00AA7F96" w:rsidRPr="00AA273E" w:rsidRDefault="00AA7F96" w:rsidP="009459E6">
      <w:pPr>
        <w:pStyle w:val="TOC1"/>
        <w:tabs>
          <w:tab w:val="right" w:leader="dot" w:pos="9360"/>
        </w:tabs>
        <w:spacing w:before="0" w:after="0"/>
        <w:ind w:left="1800" w:hanging="547"/>
        <w:rPr>
          <w:b w:val="0"/>
          <w:noProof/>
        </w:rPr>
      </w:pPr>
      <w:r w:rsidRPr="00AA273E">
        <w:rPr>
          <w:b w:val="0"/>
          <w:noProof/>
        </w:rPr>
        <w:t>2.1.4</w:t>
      </w:r>
      <w:r w:rsidRPr="00AA273E">
        <w:rPr>
          <w:b w:val="0"/>
          <w:noProof/>
        </w:rPr>
        <w:tab/>
        <w:t>Government-</w:t>
      </w:r>
      <w:r w:rsidR="00766D53">
        <w:rPr>
          <w:b w:val="0"/>
          <w:noProof/>
        </w:rPr>
        <w:t>O</w:t>
      </w:r>
      <w:r w:rsidRPr="00AA273E">
        <w:rPr>
          <w:b w:val="0"/>
          <w:noProof/>
        </w:rPr>
        <w:t xml:space="preserve">wned </w:t>
      </w:r>
      <w:r w:rsidR="00D4674F">
        <w:rPr>
          <w:b w:val="0"/>
          <w:noProof/>
        </w:rPr>
        <w:t>Enterprise</w:t>
      </w:r>
      <w:r w:rsidRPr="00AA273E">
        <w:rPr>
          <w:b w:val="0"/>
          <w:noProof/>
        </w:rPr>
        <w:tab/>
      </w:r>
      <w:r w:rsidR="00543EF2" w:rsidRPr="00AA273E">
        <w:rPr>
          <w:b w:val="0"/>
          <w:noProof/>
        </w:rPr>
        <w:t>3-</w:t>
      </w:r>
      <w:r w:rsidR="000359DA">
        <w:rPr>
          <w:b w:val="0"/>
          <w:noProof/>
        </w:rPr>
        <w:t>6</w:t>
      </w:r>
    </w:p>
    <w:p w14:paraId="43A97B54" w14:textId="428E7A0B" w:rsidR="00AA7F96" w:rsidRPr="00AA273E" w:rsidRDefault="00AA7F96" w:rsidP="009459E6">
      <w:pPr>
        <w:pStyle w:val="TOC1"/>
        <w:tabs>
          <w:tab w:val="right" w:leader="dot" w:pos="9360"/>
        </w:tabs>
        <w:spacing w:before="0" w:after="0"/>
        <w:ind w:left="1800" w:hanging="547"/>
        <w:rPr>
          <w:b w:val="0"/>
          <w:noProof/>
        </w:rPr>
      </w:pPr>
      <w:r w:rsidRPr="00AA273E">
        <w:rPr>
          <w:b w:val="0"/>
          <w:noProof/>
        </w:rPr>
        <w:t>2.1.5</w:t>
      </w:r>
      <w:r w:rsidRPr="00AA273E">
        <w:rPr>
          <w:b w:val="0"/>
          <w:noProof/>
        </w:rPr>
        <w:tab/>
        <w:t>U</w:t>
      </w:r>
      <w:r w:rsidR="00766D53">
        <w:rPr>
          <w:b w:val="0"/>
          <w:noProof/>
        </w:rPr>
        <w:t xml:space="preserve">nited </w:t>
      </w:r>
      <w:r w:rsidRPr="00AA273E">
        <w:rPr>
          <w:b w:val="0"/>
          <w:noProof/>
        </w:rPr>
        <w:t>N</w:t>
      </w:r>
      <w:r w:rsidR="00766D53">
        <w:rPr>
          <w:b w:val="0"/>
          <w:noProof/>
        </w:rPr>
        <w:t>ations</w:t>
      </w:r>
      <w:r w:rsidRPr="00AA273E">
        <w:rPr>
          <w:b w:val="0"/>
          <w:noProof/>
        </w:rPr>
        <w:t xml:space="preserve"> Eligibility</w:t>
      </w:r>
      <w:r w:rsidRPr="00AA273E">
        <w:rPr>
          <w:b w:val="0"/>
          <w:noProof/>
        </w:rPr>
        <w:tab/>
      </w:r>
      <w:r w:rsidR="00543EF2" w:rsidRPr="00AA273E">
        <w:rPr>
          <w:b w:val="0"/>
          <w:noProof/>
        </w:rPr>
        <w:t>3-</w:t>
      </w:r>
      <w:r w:rsidR="000359DA">
        <w:rPr>
          <w:b w:val="0"/>
          <w:noProof/>
        </w:rPr>
        <w:t>6</w:t>
      </w:r>
    </w:p>
    <w:p w14:paraId="57ED1C5B" w14:textId="77777777" w:rsidR="00AA7F96" w:rsidRPr="00AA273E" w:rsidRDefault="00AA7F96" w:rsidP="00AA7F96">
      <w:pPr>
        <w:pStyle w:val="TOC1"/>
        <w:tabs>
          <w:tab w:val="left" w:pos="720"/>
          <w:tab w:val="right" w:leader="dot" w:pos="9360"/>
        </w:tabs>
        <w:spacing w:before="0" w:after="0"/>
        <w:ind w:left="907" w:hanging="648"/>
        <w:rPr>
          <w:b w:val="0"/>
          <w:noProof/>
        </w:rPr>
      </w:pPr>
    </w:p>
    <w:p w14:paraId="3E65BCE7" w14:textId="6EECDDBF" w:rsidR="00D400BC" w:rsidRDefault="00AA7F96" w:rsidP="009459E6">
      <w:pPr>
        <w:pStyle w:val="TOC1"/>
        <w:tabs>
          <w:tab w:val="right" w:leader="dot" w:pos="9360"/>
        </w:tabs>
        <w:spacing w:before="0" w:after="0"/>
        <w:ind w:left="1260" w:hanging="547"/>
        <w:rPr>
          <w:noProof/>
        </w:rPr>
      </w:pPr>
      <w:r w:rsidRPr="00AA273E">
        <w:rPr>
          <w:noProof/>
        </w:rPr>
        <w:t>2.2</w:t>
      </w:r>
      <w:r w:rsidRPr="00AA273E">
        <w:rPr>
          <w:noProof/>
        </w:rPr>
        <w:tab/>
      </w:r>
      <w:r w:rsidR="00BB1DF9">
        <w:rPr>
          <w:noProof/>
        </w:rPr>
        <w:t>Historical Contract Non</w:t>
      </w:r>
      <w:r w:rsidR="00F25355">
        <w:rPr>
          <w:noProof/>
        </w:rPr>
        <w:t>p</w:t>
      </w:r>
      <w:r w:rsidR="00BB1DF9">
        <w:rPr>
          <w:noProof/>
        </w:rPr>
        <w:t>erformance</w:t>
      </w:r>
      <w:r w:rsidRPr="00AA273E">
        <w:rPr>
          <w:noProof/>
        </w:rPr>
        <w:tab/>
      </w:r>
      <w:r w:rsidR="00543EF2" w:rsidRPr="00AA273E">
        <w:rPr>
          <w:noProof/>
        </w:rPr>
        <w:t>3-</w:t>
      </w:r>
      <w:r w:rsidR="00B36694">
        <w:rPr>
          <w:noProof/>
        </w:rPr>
        <w:t>7</w:t>
      </w:r>
    </w:p>
    <w:p w14:paraId="600CCEB2" w14:textId="77777777" w:rsidR="00D400BC" w:rsidRDefault="00D400BC" w:rsidP="009459E6">
      <w:pPr>
        <w:pStyle w:val="TOC1"/>
        <w:tabs>
          <w:tab w:val="right" w:leader="dot" w:pos="9360"/>
        </w:tabs>
        <w:spacing w:before="0" w:after="0"/>
        <w:ind w:left="1260" w:hanging="547"/>
        <w:rPr>
          <w:noProof/>
        </w:rPr>
      </w:pPr>
      <w:r>
        <w:rPr>
          <w:noProof/>
        </w:rPr>
        <w:tab/>
      </w:r>
    </w:p>
    <w:p w14:paraId="66626844" w14:textId="1003DBDB" w:rsidR="00BB1DF9" w:rsidRPr="00BD09CE" w:rsidRDefault="00BB1DF9" w:rsidP="00BB1DF9">
      <w:pPr>
        <w:pStyle w:val="TOC1"/>
        <w:tabs>
          <w:tab w:val="right" w:leader="dot" w:pos="9360"/>
        </w:tabs>
        <w:spacing w:before="0" w:after="0"/>
        <w:ind w:left="1800" w:hanging="547"/>
        <w:rPr>
          <w:b w:val="0"/>
          <w:noProof/>
        </w:rPr>
      </w:pPr>
      <w:r w:rsidRPr="00BD09CE">
        <w:rPr>
          <w:b w:val="0"/>
          <w:noProof/>
        </w:rPr>
        <w:t>2.</w:t>
      </w:r>
      <w:r>
        <w:rPr>
          <w:b w:val="0"/>
          <w:noProof/>
        </w:rPr>
        <w:t>2</w:t>
      </w:r>
      <w:r w:rsidRPr="00BD09CE">
        <w:rPr>
          <w:b w:val="0"/>
          <w:noProof/>
        </w:rPr>
        <w:t>.</w:t>
      </w:r>
      <w:r>
        <w:rPr>
          <w:b w:val="0"/>
          <w:noProof/>
        </w:rPr>
        <w:t>1 History of Non</w:t>
      </w:r>
      <w:r w:rsidR="00F25355">
        <w:rPr>
          <w:b w:val="0"/>
          <w:noProof/>
        </w:rPr>
        <w:t>p</w:t>
      </w:r>
      <w:r>
        <w:rPr>
          <w:b w:val="0"/>
          <w:noProof/>
        </w:rPr>
        <w:t>erforming Contracts</w:t>
      </w:r>
      <w:r w:rsidRPr="00BD09CE">
        <w:rPr>
          <w:b w:val="0"/>
          <w:noProof/>
        </w:rPr>
        <w:tab/>
        <w:t>3-</w:t>
      </w:r>
      <w:r w:rsidR="00B36694">
        <w:rPr>
          <w:b w:val="0"/>
          <w:noProof/>
        </w:rPr>
        <w:t>7</w:t>
      </w:r>
    </w:p>
    <w:p w14:paraId="6846DE3B" w14:textId="7F161096" w:rsidR="00BB1DF9" w:rsidRDefault="00BB1DF9" w:rsidP="00BB1DF9">
      <w:pPr>
        <w:pStyle w:val="TOC1"/>
        <w:tabs>
          <w:tab w:val="right" w:leader="dot" w:pos="9360"/>
        </w:tabs>
        <w:spacing w:before="0" w:after="0"/>
        <w:ind w:left="1260" w:hanging="547"/>
        <w:rPr>
          <w:b w:val="0"/>
          <w:noProof/>
        </w:rPr>
      </w:pPr>
      <w:r>
        <w:rPr>
          <w:b w:val="0"/>
          <w:noProof/>
        </w:rPr>
        <w:tab/>
      </w:r>
      <w:r w:rsidRPr="00BD09CE">
        <w:rPr>
          <w:b w:val="0"/>
          <w:noProof/>
        </w:rPr>
        <w:t>2.</w:t>
      </w:r>
      <w:r>
        <w:rPr>
          <w:b w:val="0"/>
          <w:noProof/>
        </w:rPr>
        <w:t>2</w:t>
      </w:r>
      <w:r w:rsidRPr="00BD09CE">
        <w:rPr>
          <w:b w:val="0"/>
          <w:noProof/>
        </w:rPr>
        <w:t>.</w:t>
      </w:r>
      <w:r>
        <w:rPr>
          <w:b w:val="0"/>
          <w:noProof/>
        </w:rPr>
        <w:t xml:space="preserve">2 </w:t>
      </w:r>
      <w:r w:rsidRPr="00571BFC">
        <w:rPr>
          <w:b w:val="0"/>
          <w:noProof/>
        </w:rPr>
        <w:t>Suspension Based on Execution of Bid-Securing Declaration</w:t>
      </w:r>
      <w:r w:rsidRPr="00BD09CE">
        <w:rPr>
          <w:b w:val="0"/>
          <w:noProof/>
        </w:rPr>
        <w:tab/>
        <w:t>3-</w:t>
      </w:r>
      <w:r w:rsidR="00B36694">
        <w:rPr>
          <w:b w:val="0"/>
          <w:noProof/>
        </w:rPr>
        <w:t>7</w:t>
      </w:r>
    </w:p>
    <w:p w14:paraId="01C85BFF" w14:textId="0C8734E5" w:rsidR="00AA7F96" w:rsidRPr="00AA273E" w:rsidRDefault="00BB1DF9" w:rsidP="00BB1DF9">
      <w:pPr>
        <w:pStyle w:val="TOC1"/>
        <w:tabs>
          <w:tab w:val="right" w:leader="dot" w:pos="9360"/>
        </w:tabs>
        <w:spacing w:before="0" w:after="0"/>
        <w:ind w:left="1260" w:hanging="547"/>
        <w:rPr>
          <w:noProof/>
        </w:rPr>
      </w:pPr>
      <w:r>
        <w:rPr>
          <w:b w:val="0"/>
          <w:noProof/>
        </w:rPr>
        <w:tab/>
      </w:r>
      <w:r w:rsidR="00D400BC">
        <w:rPr>
          <w:b w:val="0"/>
          <w:noProof/>
        </w:rPr>
        <w:t>2.</w:t>
      </w:r>
      <w:r w:rsidR="00C42B53">
        <w:rPr>
          <w:b w:val="0"/>
          <w:noProof/>
        </w:rPr>
        <w:t>2.</w:t>
      </w:r>
      <w:r>
        <w:rPr>
          <w:b w:val="0"/>
          <w:noProof/>
        </w:rPr>
        <w:t xml:space="preserve">3 </w:t>
      </w:r>
      <w:r w:rsidR="00D400BC">
        <w:rPr>
          <w:b w:val="0"/>
          <w:noProof/>
        </w:rPr>
        <w:t>Pending Litigation and Arbitration</w:t>
      </w:r>
      <w:r w:rsidR="00D400BC" w:rsidRPr="00AA273E">
        <w:rPr>
          <w:b w:val="0"/>
          <w:noProof/>
        </w:rPr>
        <w:tab/>
        <w:t>3-</w:t>
      </w:r>
      <w:r w:rsidR="00B36694">
        <w:rPr>
          <w:b w:val="0"/>
          <w:noProof/>
        </w:rPr>
        <w:t>8</w:t>
      </w:r>
    </w:p>
    <w:p w14:paraId="7E7E01F3" w14:textId="1760E308" w:rsidR="00AA7F96" w:rsidRDefault="004D12A5" w:rsidP="009459E6">
      <w:pPr>
        <w:pStyle w:val="TOC1"/>
        <w:tabs>
          <w:tab w:val="right" w:leader="dot" w:pos="9360"/>
        </w:tabs>
        <w:spacing w:before="0" w:after="0"/>
        <w:ind w:left="1260" w:hanging="547"/>
        <w:rPr>
          <w:b w:val="0"/>
          <w:bCs/>
          <w:noProof/>
        </w:rPr>
      </w:pPr>
      <w:r>
        <w:rPr>
          <w:noProof/>
        </w:rPr>
        <w:tab/>
      </w:r>
      <w:r w:rsidRPr="00700BA2">
        <w:rPr>
          <w:b w:val="0"/>
          <w:bCs/>
          <w:noProof/>
        </w:rPr>
        <w:t>2.2.4 Declaration: Environmental, Health and Safety Past Performance</w:t>
      </w:r>
      <w:r w:rsidR="00B36694">
        <w:rPr>
          <w:b w:val="0"/>
          <w:bCs/>
          <w:noProof/>
        </w:rPr>
        <w:t xml:space="preserve"> ………………</w:t>
      </w:r>
      <w:r w:rsidR="005402EF">
        <w:rPr>
          <w:b w:val="0"/>
          <w:bCs/>
          <w:noProof/>
        </w:rPr>
        <w:t>.</w:t>
      </w:r>
      <w:r w:rsidR="00B36694">
        <w:rPr>
          <w:b w:val="0"/>
          <w:bCs/>
          <w:noProof/>
        </w:rPr>
        <w:t>….3-8</w:t>
      </w:r>
    </w:p>
    <w:p w14:paraId="5BDC39B8" w14:textId="77777777" w:rsidR="00C73EAA" w:rsidRPr="00A930F4" w:rsidRDefault="00C73EAA" w:rsidP="00700BA2">
      <w:pPr>
        <w:rPr>
          <w:noProof/>
        </w:rPr>
      </w:pPr>
    </w:p>
    <w:p w14:paraId="431DCFF3" w14:textId="3A04E5F8" w:rsidR="00AA7F96" w:rsidRPr="00AA273E" w:rsidRDefault="00AA7F96" w:rsidP="009459E6">
      <w:pPr>
        <w:pStyle w:val="TOC1"/>
        <w:tabs>
          <w:tab w:val="right" w:leader="dot" w:pos="9360"/>
        </w:tabs>
        <w:spacing w:before="0" w:after="0"/>
        <w:ind w:left="1260" w:hanging="547"/>
        <w:rPr>
          <w:noProof/>
        </w:rPr>
      </w:pPr>
      <w:r w:rsidRPr="00AA273E">
        <w:rPr>
          <w:noProof/>
        </w:rPr>
        <w:t xml:space="preserve">2.3 </w:t>
      </w:r>
      <w:r w:rsidRPr="00AA273E">
        <w:rPr>
          <w:noProof/>
        </w:rPr>
        <w:tab/>
        <w:t xml:space="preserve">Financial </w:t>
      </w:r>
      <w:r w:rsidR="001F1786">
        <w:rPr>
          <w:noProof/>
        </w:rPr>
        <w:t>Requirements</w:t>
      </w:r>
      <w:r w:rsidRPr="00AA273E">
        <w:rPr>
          <w:noProof/>
        </w:rPr>
        <w:tab/>
      </w:r>
      <w:r w:rsidR="00543EF2" w:rsidRPr="00AA273E">
        <w:rPr>
          <w:noProof/>
        </w:rPr>
        <w:t>3-</w:t>
      </w:r>
      <w:r w:rsidR="00F65F96">
        <w:rPr>
          <w:noProof/>
        </w:rPr>
        <w:t>9</w:t>
      </w:r>
    </w:p>
    <w:p w14:paraId="69BF73D1" w14:textId="68F73E72" w:rsidR="00AA7F96" w:rsidRPr="00AA273E" w:rsidRDefault="00AA7F96" w:rsidP="0010043E">
      <w:pPr>
        <w:pStyle w:val="TOC1"/>
        <w:tabs>
          <w:tab w:val="right" w:leader="dot" w:pos="9360"/>
        </w:tabs>
        <w:spacing w:before="0" w:after="0"/>
        <w:ind w:left="1800" w:hanging="547"/>
        <w:rPr>
          <w:b w:val="0"/>
          <w:noProof/>
        </w:rPr>
      </w:pPr>
      <w:r w:rsidRPr="00AA273E">
        <w:rPr>
          <w:b w:val="0"/>
          <w:noProof/>
        </w:rPr>
        <w:t>2.3.1</w:t>
      </w:r>
      <w:r w:rsidRPr="00AA273E">
        <w:rPr>
          <w:b w:val="0"/>
          <w:noProof/>
        </w:rPr>
        <w:tab/>
        <w:t>Historical Financial Performance</w:t>
      </w:r>
      <w:r w:rsidRPr="00AA273E">
        <w:rPr>
          <w:b w:val="0"/>
          <w:noProof/>
        </w:rPr>
        <w:tab/>
      </w:r>
      <w:r w:rsidR="00543EF2" w:rsidRPr="00AA273E">
        <w:rPr>
          <w:b w:val="0"/>
          <w:noProof/>
        </w:rPr>
        <w:t>3-</w:t>
      </w:r>
      <w:r w:rsidR="00F65F96">
        <w:rPr>
          <w:b w:val="0"/>
          <w:noProof/>
        </w:rPr>
        <w:t>9</w:t>
      </w:r>
    </w:p>
    <w:p w14:paraId="70CB1142" w14:textId="70239612" w:rsidR="00AA7F96" w:rsidRPr="00AA273E" w:rsidRDefault="00AA7F96" w:rsidP="0010043E">
      <w:pPr>
        <w:pStyle w:val="TOC1"/>
        <w:tabs>
          <w:tab w:val="right" w:leader="dot" w:pos="9360"/>
        </w:tabs>
        <w:spacing w:before="0" w:after="0"/>
        <w:ind w:left="1800" w:hanging="547"/>
        <w:rPr>
          <w:b w:val="0"/>
          <w:noProof/>
        </w:rPr>
      </w:pPr>
      <w:r w:rsidRPr="00AA273E">
        <w:rPr>
          <w:b w:val="0"/>
          <w:noProof/>
        </w:rPr>
        <w:t>2.3.2</w:t>
      </w:r>
      <w:r w:rsidRPr="00AA273E">
        <w:rPr>
          <w:b w:val="0"/>
          <w:noProof/>
        </w:rPr>
        <w:tab/>
        <w:t>Average Annual Turnover</w:t>
      </w:r>
      <w:r w:rsidRPr="00AA273E">
        <w:rPr>
          <w:b w:val="0"/>
          <w:noProof/>
        </w:rPr>
        <w:tab/>
      </w:r>
      <w:r w:rsidR="00543EF2" w:rsidRPr="00AA273E">
        <w:rPr>
          <w:b w:val="0"/>
          <w:noProof/>
        </w:rPr>
        <w:t>3-</w:t>
      </w:r>
      <w:r w:rsidR="00F65F96">
        <w:rPr>
          <w:b w:val="0"/>
          <w:noProof/>
        </w:rPr>
        <w:t>9</w:t>
      </w:r>
    </w:p>
    <w:p w14:paraId="3962063D" w14:textId="58715CEA" w:rsidR="00AA7F96" w:rsidRPr="00AA273E" w:rsidRDefault="00AA7F96" w:rsidP="0010043E">
      <w:pPr>
        <w:pStyle w:val="TOC1"/>
        <w:tabs>
          <w:tab w:val="right" w:leader="dot" w:pos="9360"/>
        </w:tabs>
        <w:spacing w:before="0" w:after="0"/>
        <w:ind w:left="1800" w:hanging="547"/>
        <w:rPr>
          <w:b w:val="0"/>
          <w:noProof/>
        </w:rPr>
      </w:pPr>
      <w:r w:rsidRPr="00AA273E">
        <w:rPr>
          <w:b w:val="0"/>
          <w:noProof/>
        </w:rPr>
        <w:t>2.3.3</w:t>
      </w:r>
      <w:r w:rsidRPr="00AA273E">
        <w:rPr>
          <w:b w:val="0"/>
          <w:noProof/>
        </w:rPr>
        <w:tab/>
        <w:t>Financial Resources</w:t>
      </w:r>
      <w:r w:rsidRPr="00AA273E">
        <w:rPr>
          <w:b w:val="0"/>
          <w:noProof/>
        </w:rPr>
        <w:tab/>
      </w:r>
      <w:r w:rsidR="00D33462">
        <w:rPr>
          <w:b w:val="0"/>
          <w:noProof/>
        </w:rPr>
        <w:t>.</w:t>
      </w:r>
      <w:r w:rsidR="00543EF2" w:rsidRPr="00AA273E">
        <w:rPr>
          <w:b w:val="0"/>
          <w:noProof/>
        </w:rPr>
        <w:t>3-</w:t>
      </w:r>
      <w:r w:rsidR="00F65F96">
        <w:rPr>
          <w:b w:val="0"/>
          <w:noProof/>
        </w:rPr>
        <w:t>10</w:t>
      </w:r>
    </w:p>
    <w:p w14:paraId="00963658" w14:textId="77777777" w:rsidR="00AA7F96" w:rsidRPr="00AA273E" w:rsidRDefault="00AA7F96" w:rsidP="0010043E">
      <w:pPr>
        <w:pStyle w:val="TOC1"/>
        <w:tabs>
          <w:tab w:val="right" w:leader="dot" w:pos="9360"/>
        </w:tabs>
        <w:spacing w:before="0" w:after="0"/>
        <w:ind w:left="1800" w:hanging="547"/>
        <w:rPr>
          <w:b w:val="0"/>
          <w:noProof/>
        </w:rPr>
      </w:pPr>
    </w:p>
    <w:p w14:paraId="1DAF7BD4" w14:textId="7C34C604" w:rsidR="00AA7F96" w:rsidRPr="00644E90" w:rsidRDefault="00AA7F96" w:rsidP="00644E90">
      <w:pPr>
        <w:pStyle w:val="TOC1"/>
        <w:tabs>
          <w:tab w:val="right" w:leader="dot" w:pos="9360"/>
        </w:tabs>
        <w:spacing w:before="0" w:after="0"/>
        <w:ind w:left="1260" w:hanging="547"/>
        <w:rPr>
          <w:noProof/>
        </w:rPr>
      </w:pPr>
      <w:r w:rsidRPr="00644E90">
        <w:rPr>
          <w:noProof/>
        </w:rPr>
        <w:t>2.4</w:t>
      </w:r>
      <w:r w:rsidRPr="00644E90">
        <w:rPr>
          <w:noProof/>
        </w:rPr>
        <w:tab/>
      </w:r>
      <w:r w:rsidR="0059312F">
        <w:rPr>
          <w:noProof/>
        </w:rPr>
        <w:t xml:space="preserve">Bidder's </w:t>
      </w:r>
      <w:r w:rsidRPr="00644E90">
        <w:rPr>
          <w:noProof/>
        </w:rPr>
        <w:t>Experience</w:t>
      </w:r>
      <w:r w:rsidRPr="00644E90">
        <w:rPr>
          <w:noProof/>
        </w:rPr>
        <w:tab/>
      </w:r>
      <w:r w:rsidR="00543EF2" w:rsidRPr="00644E90">
        <w:rPr>
          <w:noProof/>
        </w:rPr>
        <w:t>3-</w:t>
      </w:r>
      <w:r w:rsidR="007414AF">
        <w:rPr>
          <w:noProof/>
        </w:rPr>
        <w:t>12</w:t>
      </w:r>
    </w:p>
    <w:p w14:paraId="702E2DC9" w14:textId="0F9D86AF" w:rsidR="00AA7F96" w:rsidRPr="00AA273E" w:rsidRDefault="00AA7F96" w:rsidP="0010043E">
      <w:pPr>
        <w:pStyle w:val="TOC1"/>
        <w:tabs>
          <w:tab w:val="right" w:leader="dot" w:pos="9360"/>
        </w:tabs>
        <w:spacing w:before="0" w:after="0"/>
        <w:ind w:left="1800" w:hanging="547"/>
        <w:rPr>
          <w:b w:val="0"/>
          <w:noProof/>
        </w:rPr>
      </w:pPr>
      <w:r w:rsidRPr="00AA273E">
        <w:rPr>
          <w:b w:val="0"/>
          <w:noProof/>
        </w:rPr>
        <w:t>2.4.1</w:t>
      </w:r>
      <w:r w:rsidRPr="00AA273E">
        <w:rPr>
          <w:b w:val="0"/>
          <w:noProof/>
        </w:rPr>
        <w:tab/>
      </w:r>
      <w:r w:rsidR="004748A7">
        <w:rPr>
          <w:b w:val="0"/>
          <w:noProof/>
        </w:rPr>
        <w:t>Contracts of SImilar Size and Nature</w:t>
      </w:r>
      <w:r w:rsidRPr="00AA273E">
        <w:rPr>
          <w:b w:val="0"/>
          <w:noProof/>
        </w:rPr>
        <w:tab/>
      </w:r>
      <w:r w:rsidR="00543EF2" w:rsidRPr="00AA273E">
        <w:rPr>
          <w:b w:val="0"/>
          <w:noProof/>
        </w:rPr>
        <w:t>3-</w:t>
      </w:r>
      <w:r w:rsidR="007414AF">
        <w:rPr>
          <w:b w:val="0"/>
          <w:noProof/>
        </w:rPr>
        <w:t>12</w:t>
      </w:r>
    </w:p>
    <w:p w14:paraId="369F5F16" w14:textId="2944AB89" w:rsidR="00AA7F96" w:rsidRPr="00AA273E" w:rsidRDefault="00AA7F96" w:rsidP="0010043E">
      <w:pPr>
        <w:pStyle w:val="TOC1"/>
        <w:tabs>
          <w:tab w:val="right" w:leader="dot" w:pos="9360"/>
        </w:tabs>
        <w:spacing w:before="0" w:after="0"/>
        <w:ind w:left="1800" w:hanging="547"/>
        <w:rPr>
          <w:b w:val="0"/>
          <w:noProof/>
        </w:rPr>
      </w:pPr>
      <w:r w:rsidRPr="00AA273E">
        <w:rPr>
          <w:b w:val="0"/>
          <w:noProof/>
        </w:rPr>
        <w:t>2.4.2</w:t>
      </w:r>
      <w:r w:rsidRPr="00AA273E">
        <w:rPr>
          <w:b w:val="0"/>
          <w:noProof/>
        </w:rPr>
        <w:tab/>
        <w:t>Experience</w:t>
      </w:r>
      <w:r w:rsidR="004748A7">
        <w:rPr>
          <w:b w:val="0"/>
          <w:noProof/>
        </w:rPr>
        <w:t xml:space="preserve"> in Key Activities</w:t>
      </w:r>
      <w:r w:rsidRPr="00AA273E">
        <w:rPr>
          <w:b w:val="0"/>
          <w:noProof/>
        </w:rPr>
        <w:tab/>
      </w:r>
      <w:r w:rsidR="00543EF2" w:rsidRPr="00AA273E">
        <w:rPr>
          <w:b w:val="0"/>
          <w:noProof/>
        </w:rPr>
        <w:t>3-</w:t>
      </w:r>
      <w:r w:rsidR="007414AF">
        <w:rPr>
          <w:b w:val="0"/>
          <w:noProof/>
        </w:rPr>
        <w:t>14</w:t>
      </w:r>
    </w:p>
    <w:p w14:paraId="1B0F8FCF" w14:textId="508A4504" w:rsidR="00AA7F96" w:rsidRPr="00AA273E" w:rsidRDefault="00451078" w:rsidP="00700BA2">
      <w:pPr>
        <w:pStyle w:val="TOC1"/>
        <w:tabs>
          <w:tab w:val="right" w:leader="dot" w:pos="9360"/>
        </w:tabs>
        <w:spacing w:before="0" w:after="0"/>
        <w:ind w:left="1800" w:hanging="547"/>
        <w:rPr>
          <w:b w:val="0"/>
          <w:noProof/>
        </w:rPr>
      </w:pPr>
      <w:bookmarkStart w:id="7" w:name="_Hlk92634708"/>
      <w:r>
        <w:rPr>
          <w:b w:val="0"/>
          <w:noProof/>
        </w:rPr>
        <w:t xml:space="preserve">2.4.3  </w:t>
      </w:r>
      <w:r w:rsidR="0006267D" w:rsidRPr="0006267D">
        <w:rPr>
          <w:b w:val="0"/>
          <w:noProof/>
        </w:rPr>
        <w:t>Specific Experience in Managing Environmental, Health and Safety Aspects</w:t>
      </w:r>
      <w:bookmarkEnd w:id="7"/>
      <w:r w:rsidR="000F70FA">
        <w:rPr>
          <w:b w:val="0"/>
          <w:noProof/>
        </w:rPr>
        <w:t>.</w:t>
      </w:r>
      <w:r w:rsidR="007414AF">
        <w:rPr>
          <w:b w:val="0"/>
          <w:noProof/>
        </w:rPr>
        <w:t>..…</w:t>
      </w:r>
      <w:r w:rsidR="005402EF">
        <w:rPr>
          <w:b w:val="0"/>
          <w:noProof/>
        </w:rPr>
        <w:t>.</w:t>
      </w:r>
      <w:r w:rsidR="007414AF">
        <w:rPr>
          <w:b w:val="0"/>
          <w:noProof/>
        </w:rPr>
        <w:t>3-15</w:t>
      </w:r>
    </w:p>
    <w:p w14:paraId="3F0CB03F" w14:textId="77777777" w:rsidR="00AA7F96" w:rsidRPr="00AA273E" w:rsidRDefault="00AA7F96" w:rsidP="00AA7F96">
      <w:pPr>
        <w:pStyle w:val="TOC1"/>
        <w:tabs>
          <w:tab w:val="left" w:pos="720"/>
          <w:tab w:val="right" w:leader="dot" w:pos="9360"/>
        </w:tabs>
        <w:spacing w:before="0" w:after="0"/>
        <w:ind w:left="907" w:hanging="648"/>
        <w:rPr>
          <w:b w:val="0"/>
          <w:noProof/>
        </w:rPr>
      </w:pPr>
    </w:p>
    <w:p w14:paraId="7E56DB5C" w14:textId="5F9D8FF7" w:rsidR="0006267D" w:rsidRDefault="00AA7F96" w:rsidP="0010043E">
      <w:pPr>
        <w:pStyle w:val="TOC1"/>
        <w:tabs>
          <w:tab w:val="right" w:leader="dot" w:pos="9360"/>
        </w:tabs>
        <w:spacing w:before="0" w:after="0"/>
        <w:ind w:left="1260" w:hanging="547"/>
        <w:rPr>
          <w:noProof/>
        </w:rPr>
      </w:pPr>
      <w:r w:rsidRPr="00AA273E">
        <w:rPr>
          <w:noProof/>
        </w:rPr>
        <w:t>2.5</w:t>
      </w:r>
      <w:r w:rsidRPr="00AA273E">
        <w:rPr>
          <w:noProof/>
        </w:rPr>
        <w:tab/>
      </w:r>
      <w:r w:rsidR="006D7795" w:rsidRPr="006D7795">
        <w:rPr>
          <w:noProof/>
        </w:rPr>
        <w:t>Organizational Environmental, Health and Safety System</w:t>
      </w:r>
      <w:r w:rsidR="007414AF">
        <w:rPr>
          <w:noProof/>
        </w:rPr>
        <w:t xml:space="preserve"> ……………………………. 3-16</w:t>
      </w:r>
    </w:p>
    <w:p w14:paraId="09AB939B" w14:textId="2FDB72E5" w:rsidR="006D7795" w:rsidRDefault="00C73EAA" w:rsidP="006D7795">
      <w:pPr>
        <w:ind w:left="1260"/>
        <w:rPr>
          <w:noProof/>
        </w:rPr>
      </w:pPr>
      <w:r w:rsidRPr="00C73EAA">
        <w:rPr>
          <w:b/>
          <w:noProof/>
        </w:rPr>
        <w:t>2.</w:t>
      </w:r>
      <w:r>
        <w:rPr>
          <w:b/>
          <w:noProof/>
        </w:rPr>
        <w:t>5.1</w:t>
      </w:r>
      <w:r w:rsidRPr="00C73EAA">
        <w:rPr>
          <w:b/>
          <w:noProof/>
        </w:rPr>
        <w:t xml:space="preserve">  </w:t>
      </w:r>
      <w:bookmarkStart w:id="8" w:name="_Hlk92634757"/>
      <w:r w:rsidRPr="00C73EAA">
        <w:rPr>
          <w:noProof/>
        </w:rPr>
        <w:t>Environmental, Health and Safety</w:t>
      </w:r>
      <w:bookmarkEnd w:id="8"/>
      <w:r w:rsidRPr="00C73EAA">
        <w:rPr>
          <w:noProof/>
        </w:rPr>
        <w:t xml:space="preserve"> </w:t>
      </w:r>
      <w:r>
        <w:rPr>
          <w:noProof/>
        </w:rPr>
        <w:t>Certification</w:t>
      </w:r>
      <w:r w:rsidR="007414AF">
        <w:rPr>
          <w:noProof/>
        </w:rPr>
        <w:t xml:space="preserve"> ……………………………………… 3</w:t>
      </w:r>
      <w:r w:rsidR="005402EF">
        <w:rPr>
          <w:noProof/>
        </w:rPr>
        <w:t>-16</w:t>
      </w:r>
    </w:p>
    <w:p w14:paraId="253CAEC4" w14:textId="236FB53C" w:rsidR="00C73EAA" w:rsidRDefault="00C73EAA" w:rsidP="006D7795">
      <w:pPr>
        <w:ind w:left="1260"/>
        <w:rPr>
          <w:noProof/>
        </w:rPr>
      </w:pPr>
      <w:r>
        <w:rPr>
          <w:noProof/>
        </w:rPr>
        <w:t xml:space="preserve">2.5.2  </w:t>
      </w:r>
      <w:r w:rsidRPr="00C73EAA">
        <w:rPr>
          <w:noProof/>
        </w:rPr>
        <w:t>Environmental, Health and Safety</w:t>
      </w:r>
      <w:r>
        <w:rPr>
          <w:noProof/>
        </w:rPr>
        <w:t xml:space="preserve"> Dcumentation</w:t>
      </w:r>
      <w:r w:rsidR="005402EF">
        <w:rPr>
          <w:noProof/>
        </w:rPr>
        <w:t xml:space="preserve"> …………………………………… 3-16</w:t>
      </w:r>
    </w:p>
    <w:p w14:paraId="4B914BA7" w14:textId="3FCB4939" w:rsidR="00C73EAA" w:rsidRPr="00A930F4" w:rsidRDefault="00C73EAA" w:rsidP="00700BA2">
      <w:pPr>
        <w:ind w:left="1260"/>
        <w:rPr>
          <w:noProof/>
        </w:rPr>
      </w:pPr>
      <w:r>
        <w:rPr>
          <w:noProof/>
        </w:rPr>
        <w:t xml:space="preserve">2.5.3  </w:t>
      </w:r>
      <w:r w:rsidRPr="00C73EAA">
        <w:rPr>
          <w:noProof/>
        </w:rPr>
        <w:t>Environmental, Health and Safety</w:t>
      </w:r>
      <w:r>
        <w:rPr>
          <w:noProof/>
        </w:rPr>
        <w:t xml:space="preserve"> Dedicated Personnel</w:t>
      </w:r>
      <w:r w:rsidR="005402EF">
        <w:rPr>
          <w:noProof/>
        </w:rPr>
        <w:t xml:space="preserve"> …………………………… 3-17</w:t>
      </w:r>
    </w:p>
    <w:p w14:paraId="47FBBF64" w14:textId="77777777" w:rsidR="0006267D" w:rsidRDefault="0006267D" w:rsidP="0010043E">
      <w:pPr>
        <w:pStyle w:val="TOC1"/>
        <w:tabs>
          <w:tab w:val="right" w:leader="dot" w:pos="9360"/>
        </w:tabs>
        <w:spacing w:before="0" w:after="0"/>
        <w:ind w:left="1260" w:hanging="547"/>
        <w:rPr>
          <w:noProof/>
        </w:rPr>
      </w:pPr>
    </w:p>
    <w:p w14:paraId="64D235A1" w14:textId="4A7576F1" w:rsidR="00AA7F96" w:rsidRPr="00AA273E" w:rsidRDefault="0006267D" w:rsidP="0010043E">
      <w:pPr>
        <w:pStyle w:val="TOC1"/>
        <w:tabs>
          <w:tab w:val="right" w:leader="dot" w:pos="9360"/>
        </w:tabs>
        <w:spacing w:before="0" w:after="0"/>
        <w:ind w:left="1260" w:hanging="547"/>
        <w:rPr>
          <w:noProof/>
        </w:rPr>
      </w:pPr>
      <w:r>
        <w:rPr>
          <w:noProof/>
        </w:rPr>
        <w:t>2.6</w:t>
      </w:r>
      <w:r>
        <w:rPr>
          <w:noProof/>
        </w:rPr>
        <w:tab/>
      </w:r>
      <w:r w:rsidR="004748A7">
        <w:rPr>
          <w:noProof/>
        </w:rPr>
        <w:t>Subcontractors</w:t>
      </w:r>
      <w:r w:rsidR="00AA7F96" w:rsidRPr="00AA273E">
        <w:rPr>
          <w:noProof/>
        </w:rPr>
        <w:tab/>
      </w:r>
      <w:r w:rsidR="00543EF2" w:rsidRPr="00AA273E">
        <w:rPr>
          <w:noProof/>
        </w:rPr>
        <w:t>3-</w:t>
      </w:r>
      <w:r w:rsidR="005402EF">
        <w:rPr>
          <w:noProof/>
        </w:rPr>
        <w:t>18</w:t>
      </w:r>
    </w:p>
    <w:p w14:paraId="6F604C09" w14:textId="77777777" w:rsidR="00AA7F96" w:rsidRPr="00AA273E" w:rsidRDefault="00AA7F96" w:rsidP="0010043E">
      <w:pPr>
        <w:pStyle w:val="TOC1"/>
        <w:tabs>
          <w:tab w:val="right" w:leader="dot" w:pos="9360"/>
        </w:tabs>
        <w:spacing w:before="0" w:after="0"/>
        <w:ind w:left="1260" w:hanging="547"/>
        <w:rPr>
          <w:noProof/>
        </w:rPr>
      </w:pPr>
    </w:p>
    <w:p w14:paraId="5C51DA59" w14:textId="77777777" w:rsidR="0010043E" w:rsidRPr="00AA273E" w:rsidRDefault="0010043E" w:rsidP="0010043E">
      <w:pPr>
        <w:pStyle w:val="TOC1"/>
        <w:tabs>
          <w:tab w:val="right" w:leader="dot" w:pos="9360"/>
        </w:tabs>
        <w:spacing w:before="0" w:after="0"/>
        <w:ind w:left="1260" w:hanging="547"/>
        <w:rPr>
          <w:noProof/>
        </w:rPr>
      </w:pPr>
    </w:p>
    <w:p w14:paraId="607D2A1C" w14:textId="6D9CA733" w:rsidR="00E4654E" w:rsidRPr="00AA273E" w:rsidRDefault="00196C0D" w:rsidP="00700BA2">
      <w:pPr>
        <w:pStyle w:val="Heading1"/>
        <w:tabs>
          <w:tab w:val="left" w:pos="720"/>
          <w:tab w:val="right" w:leader="dot" w:pos="9180"/>
          <w:tab w:val="right" w:leader="dot" w:pos="9360"/>
        </w:tabs>
        <w:spacing w:before="0" w:after="0"/>
        <w:ind w:left="907" w:hanging="648"/>
        <w:rPr>
          <w:rFonts w:cs="Times New Roman"/>
          <w:bCs w:val="0"/>
          <w:noProof/>
          <w:kern w:val="0"/>
          <w:sz w:val="28"/>
          <w:szCs w:val="20"/>
        </w:rPr>
      </w:pPr>
      <w:r w:rsidRPr="00AA273E">
        <w:rPr>
          <w:b w:val="0"/>
          <w:bCs w:val="0"/>
        </w:rPr>
        <w:lastRenderedPageBreak/>
        <w:fldChar w:fldCharType="end"/>
      </w:r>
      <w:bookmarkStart w:id="9" w:name="_Toc105992444"/>
      <w:r w:rsidR="00E4654E" w:rsidRPr="00AA273E">
        <w:rPr>
          <w:rFonts w:cs="Times New Roman"/>
          <w:bCs w:val="0"/>
          <w:noProof/>
          <w:kern w:val="0"/>
          <w:sz w:val="28"/>
          <w:szCs w:val="20"/>
        </w:rPr>
        <w:t>1.</w:t>
      </w:r>
      <w:r w:rsidR="00E4654E" w:rsidRPr="00AA273E">
        <w:rPr>
          <w:rFonts w:cs="Times New Roman"/>
          <w:bCs w:val="0"/>
          <w:noProof/>
          <w:kern w:val="0"/>
          <w:sz w:val="28"/>
          <w:szCs w:val="20"/>
        </w:rPr>
        <w:tab/>
        <w:t>Evaluation</w:t>
      </w:r>
      <w:bookmarkEnd w:id="9"/>
    </w:p>
    <w:p w14:paraId="41A0AD77" w14:textId="77777777" w:rsidR="007F5AA8" w:rsidRPr="004241EB" w:rsidRDefault="007F5AA8" w:rsidP="007F5AA8">
      <w:pPr>
        <w:spacing w:before="120" w:after="120"/>
        <w:ind w:left="851" w:right="288"/>
        <w:jc w:val="both"/>
        <w:rPr>
          <w:rFonts w:cs="Arial"/>
          <w:lang w:val="en-AU"/>
        </w:rPr>
      </w:pPr>
      <w:r w:rsidRPr="004241EB">
        <w:rPr>
          <w:rFonts w:eastAsia="Calibri"/>
          <w:szCs w:val="20"/>
          <w:lang w:val="en-AU"/>
        </w:rPr>
        <w:t>In addition to</w:t>
      </w:r>
      <w:r w:rsidRPr="004241EB">
        <w:rPr>
          <w:rFonts w:cs="Arial"/>
          <w:lang w:val="en-AU"/>
        </w:rPr>
        <w:t xml:space="preserve"> the criteria listed in </w:t>
      </w:r>
      <w:r w:rsidRPr="00913682">
        <w:rPr>
          <w:rFonts w:cs="Arial"/>
          <w:lang w:val="en-AU"/>
        </w:rPr>
        <w:t>ITB 37.2 (a)–(g),</w:t>
      </w:r>
      <w:r w:rsidRPr="004241EB">
        <w:rPr>
          <w:rFonts w:cs="Arial"/>
          <w:lang w:val="en-AU"/>
        </w:rPr>
        <w:t xml:space="preserve"> the evaluation process comprises the following:</w:t>
      </w:r>
    </w:p>
    <w:p w14:paraId="4C2B8512" w14:textId="77777777" w:rsidR="007F5AA8" w:rsidRPr="004241EB" w:rsidRDefault="007F5AA8" w:rsidP="007F5AA8">
      <w:pPr>
        <w:pStyle w:val="ListParagraph"/>
        <w:numPr>
          <w:ilvl w:val="0"/>
          <w:numId w:val="11"/>
        </w:numPr>
        <w:spacing w:after="160" w:line="256" w:lineRule="auto"/>
        <w:jc w:val="both"/>
        <w:rPr>
          <w:rFonts w:eastAsia="Calibri"/>
          <w:bCs/>
          <w:szCs w:val="20"/>
          <w:lang w:val="en-AU"/>
        </w:rPr>
      </w:pPr>
      <w:r w:rsidRPr="004241EB">
        <w:rPr>
          <w:rFonts w:eastAsia="Calibri"/>
          <w:bCs/>
          <w:szCs w:val="20"/>
          <w:lang w:val="en-AU"/>
        </w:rPr>
        <w:t>Determination of completeness of Bids in accordance with ITB 11</w:t>
      </w:r>
    </w:p>
    <w:p w14:paraId="3C9CF162" w14:textId="77777777" w:rsidR="007F5AA8" w:rsidRPr="00913682" w:rsidRDefault="007F5AA8" w:rsidP="007F5AA8">
      <w:pPr>
        <w:pStyle w:val="ListParagraph"/>
        <w:numPr>
          <w:ilvl w:val="0"/>
          <w:numId w:val="11"/>
        </w:numPr>
        <w:spacing w:after="160" w:line="256" w:lineRule="auto"/>
        <w:jc w:val="both"/>
        <w:rPr>
          <w:rFonts w:eastAsia="Calibri"/>
          <w:bCs/>
          <w:szCs w:val="20"/>
          <w:lang w:val="en-AU"/>
        </w:rPr>
      </w:pPr>
      <w:r w:rsidRPr="004241EB">
        <w:rPr>
          <w:rFonts w:eastAsia="Calibri"/>
          <w:bCs/>
          <w:szCs w:val="20"/>
          <w:lang w:val="en-AU"/>
        </w:rPr>
        <w:t xml:space="preserve">Determination of Bidder’s qualifications </w:t>
      </w:r>
      <w:r w:rsidRPr="004241EB">
        <w:rPr>
          <w:rFonts w:cs="Arial"/>
          <w:lang w:val="en-AU"/>
        </w:rPr>
        <w:t xml:space="preserve">on a pass/fail basis </w:t>
      </w:r>
      <w:r w:rsidRPr="004241EB">
        <w:rPr>
          <w:rFonts w:eastAsia="Calibri"/>
          <w:bCs/>
          <w:szCs w:val="20"/>
          <w:lang w:val="en-AU"/>
        </w:rPr>
        <w:t xml:space="preserve">in accordance with </w:t>
      </w:r>
      <w:r w:rsidRPr="00913682">
        <w:rPr>
          <w:rFonts w:eastAsia="Calibri"/>
          <w:bCs/>
          <w:szCs w:val="20"/>
          <w:lang w:val="en-AU"/>
        </w:rPr>
        <w:t>ITB 32</w:t>
      </w:r>
    </w:p>
    <w:p w14:paraId="6BE52161" w14:textId="77777777" w:rsidR="007F5AA8" w:rsidRPr="004241EB" w:rsidRDefault="007F5AA8" w:rsidP="007F5AA8">
      <w:pPr>
        <w:pStyle w:val="ListParagraph"/>
        <w:numPr>
          <w:ilvl w:val="0"/>
          <w:numId w:val="11"/>
        </w:numPr>
        <w:spacing w:after="160" w:line="256" w:lineRule="auto"/>
        <w:jc w:val="both"/>
        <w:rPr>
          <w:rFonts w:eastAsia="Calibri"/>
          <w:bCs/>
          <w:szCs w:val="20"/>
          <w:lang w:val="en-AU"/>
        </w:rPr>
      </w:pPr>
      <w:r w:rsidRPr="00913682">
        <w:rPr>
          <w:rFonts w:eastAsia="Calibri"/>
          <w:bCs/>
          <w:szCs w:val="20"/>
          <w:lang w:val="en-AU"/>
        </w:rPr>
        <w:t>Detailed evaluation of Bidder’s Technical Proposal in accordance with ITB 16 &amp; 29</w:t>
      </w:r>
    </w:p>
    <w:p w14:paraId="503E6BD7" w14:textId="77777777" w:rsidR="007F5AA8" w:rsidRPr="004241EB" w:rsidRDefault="007F5AA8" w:rsidP="007F5AA8">
      <w:pPr>
        <w:pStyle w:val="ListParagraph"/>
        <w:numPr>
          <w:ilvl w:val="0"/>
          <w:numId w:val="11"/>
        </w:numPr>
        <w:spacing w:after="160" w:line="256" w:lineRule="auto"/>
        <w:jc w:val="both"/>
        <w:rPr>
          <w:rFonts w:eastAsia="Calibri"/>
          <w:bCs/>
          <w:szCs w:val="20"/>
          <w:lang w:val="en-AU"/>
        </w:rPr>
      </w:pPr>
      <w:r w:rsidRPr="004241EB">
        <w:rPr>
          <w:rFonts w:cs="Arial"/>
          <w:lang w:val="en-AU"/>
        </w:rPr>
        <w:t>Determination of Technical and Financial Scores</w:t>
      </w:r>
      <w:r w:rsidRPr="004241EB">
        <w:rPr>
          <w:rFonts w:eastAsia="Calibri"/>
          <w:bCs/>
          <w:szCs w:val="20"/>
          <w:lang w:val="en-AU"/>
        </w:rPr>
        <w:t xml:space="preserve"> as set out in this Section 3 EQC</w:t>
      </w:r>
    </w:p>
    <w:p w14:paraId="05BBFCA3" w14:textId="77777777" w:rsidR="007F5AA8" w:rsidRPr="00364687" w:rsidRDefault="007F5AA8" w:rsidP="007F5AA8">
      <w:pPr>
        <w:pStyle w:val="ListParagraph"/>
        <w:numPr>
          <w:ilvl w:val="0"/>
          <w:numId w:val="11"/>
        </w:numPr>
        <w:spacing w:after="160" w:line="256" w:lineRule="auto"/>
        <w:jc w:val="both"/>
        <w:rPr>
          <w:rFonts w:eastAsia="Calibri"/>
          <w:bCs/>
          <w:szCs w:val="20"/>
          <w:lang w:val="en-AU"/>
        </w:rPr>
      </w:pPr>
      <w:r w:rsidRPr="004241EB">
        <w:rPr>
          <w:rFonts w:eastAsia="Calibri"/>
          <w:bCs/>
          <w:szCs w:val="20"/>
          <w:lang w:val="en-AU"/>
        </w:rPr>
        <w:t>Final scoring and ranking of Bids as set out in this Section 3 EQC</w:t>
      </w:r>
    </w:p>
    <w:p w14:paraId="2FBB4E3E" w14:textId="7ED5AA69" w:rsidR="00CF2C7D" w:rsidRPr="00B63942" w:rsidRDefault="00CF2C7D" w:rsidP="00CF2C7D">
      <w:pPr>
        <w:pStyle w:val="ListParagraph"/>
        <w:numPr>
          <w:ilvl w:val="0"/>
          <w:numId w:val="11"/>
        </w:numPr>
        <w:ind w:right="288"/>
        <w:jc w:val="both"/>
        <w:rPr>
          <w:rFonts w:cs="Arial"/>
        </w:rPr>
      </w:pPr>
      <w:r w:rsidRPr="00B63942">
        <w:rPr>
          <w:rFonts w:cs="Arial"/>
        </w:rPr>
        <w:t xml:space="preserve">Technical Bids are first evaluated against the </w:t>
      </w:r>
      <w:r w:rsidR="007C34AE">
        <w:rPr>
          <w:rFonts w:cs="Arial"/>
        </w:rPr>
        <w:t>Qualification Criteria (</w:t>
      </w:r>
      <w:r w:rsidRPr="00B63942">
        <w:rPr>
          <w:rFonts w:cs="Arial"/>
        </w:rPr>
        <w:t>QC</w:t>
      </w:r>
      <w:r w:rsidR="007C34AE">
        <w:rPr>
          <w:rFonts w:cs="Arial"/>
        </w:rPr>
        <w:t>)</w:t>
      </w:r>
      <w:r w:rsidRPr="00B63942">
        <w:rPr>
          <w:rFonts w:cs="Arial"/>
        </w:rPr>
        <w:t>. Only those Technical Bids that passed the QC will be subjected to further technical evaluation.</w:t>
      </w:r>
    </w:p>
    <w:p w14:paraId="3FB57F29" w14:textId="6D0BD881" w:rsidR="00CF2C7D" w:rsidRDefault="009C4561" w:rsidP="00192F08">
      <w:pPr>
        <w:pStyle w:val="ListParagraph"/>
        <w:numPr>
          <w:ilvl w:val="0"/>
          <w:numId w:val="11"/>
        </w:numPr>
        <w:ind w:right="288"/>
        <w:jc w:val="both"/>
        <w:rPr>
          <w:rFonts w:cs="Arial"/>
        </w:rPr>
      </w:pPr>
      <w:r w:rsidRPr="00936F02">
        <w:rPr>
          <w:rFonts w:cs="Arial"/>
        </w:rPr>
        <w:t>The Technical Bids that passed the QC will be evaluated and scored based on the Merit Point Criteria (MPC). Technical Bids that failed the</w:t>
      </w:r>
      <w:r w:rsidR="00936F02" w:rsidRPr="00936F02">
        <w:rPr>
          <w:rFonts w:cs="Arial"/>
        </w:rPr>
        <w:t xml:space="preserve"> </w:t>
      </w:r>
      <w:r w:rsidRPr="00936F02">
        <w:rPr>
          <w:rFonts w:cs="Arial"/>
        </w:rPr>
        <w:t>specified minimum technical score will</w:t>
      </w:r>
      <w:r w:rsidR="00936F02">
        <w:rPr>
          <w:rFonts w:cs="Arial"/>
        </w:rPr>
        <w:t xml:space="preserve"> </w:t>
      </w:r>
      <w:r w:rsidRPr="00936F02">
        <w:rPr>
          <w:rFonts w:cs="Arial"/>
        </w:rPr>
        <w:t>be rejected.</w:t>
      </w:r>
    </w:p>
    <w:p w14:paraId="05A93B80" w14:textId="65BC4DE3" w:rsidR="003E22EC" w:rsidRDefault="00937A40" w:rsidP="006A4CA4">
      <w:pPr>
        <w:pStyle w:val="ListParagraph"/>
        <w:numPr>
          <w:ilvl w:val="0"/>
          <w:numId w:val="11"/>
        </w:numPr>
        <w:ind w:right="288"/>
        <w:jc w:val="both"/>
        <w:rPr>
          <w:rFonts w:cs="Arial"/>
        </w:rPr>
      </w:pPr>
      <w:r w:rsidRPr="00937A40">
        <w:rPr>
          <w:rFonts w:cs="Arial"/>
        </w:rPr>
        <w:t>Price Bids of bidders whose Technical Bids (in case of 1S2E) passed the minimum technical score will be opened and further evaluated. The total score will be calculated by combining the technical and price scores, using the indicated formula (that permit a comprehensive assessment of the Technical and Price scores) and technical-price ratio. The bid with the highest combined Technical and Price Score will be determined as the most advantageous and substantially</w:t>
      </w:r>
      <w:r>
        <w:rPr>
          <w:rFonts w:cs="Arial"/>
        </w:rPr>
        <w:t xml:space="preserve"> </w:t>
      </w:r>
      <w:r w:rsidRPr="00937A40">
        <w:rPr>
          <w:rFonts w:cs="Arial"/>
        </w:rPr>
        <w:t>responsive bid.</w:t>
      </w:r>
    </w:p>
    <w:p w14:paraId="0346C9C1" w14:textId="5F338FC8" w:rsidR="005C62B1" w:rsidRDefault="005C62B1" w:rsidP="00BD0D7B">
      <w:pPr>
        <w:pStyle w:val="ListParagraph"/>
        <w:numPr>
          <w:ilvl w:val="0"/>
          <w:numId w:val="11"/>
        </w:numPr>
        <w:ind w:right="288"/>
        <w:jc w:val="both"/>
        <w:rPr>
          <w:rFonts w:cs="Arial"/>
        </w:rPr>
      </w:pPr>
      <w:r w:rsidRPr="005C62B1">
        <w:rPr>
          <w:rFonts w:cs="Arial"/>
        </w:rPr>
        <w:t xml:space="preserve">The Bid or Technical Bids that scored above 70% </w:t>
      </w:r>
      <w:r w:rsidR="00FA4C64">
        <w:rPr>
          <w:rFonts w:cs="Arial"/>
        </w:rPr>
        <w:t xml:space="preserve">on MPC </w:t>
      </w:r>
      <w:r w:rsidRPr="005C62B1">
        <w:rPr>
          <w:rFonts w:cs="Arial"/>
        </w:rPr>
        <w:t>will be considered as technically responsive. Bids or Technical Bids with aggregate score of less than</w:t>
      </w:r>
      <w:r>
        <w:rPr>
          <w:rFonts w:cs="Arial"/>
        </w:rPr>
        <w:t xml:space="preserve"> </w:t>
      </w:r>
      <w:r w:rsidRPr="005C62B1">
        <w:rPr>
          <w:rFonts w:cs="Arial"/>
        </w:rPr>
        <w:t xml:space="preserve">70% will be considered </w:t>
      </w:r>
      <w:r w:rsidR="00FA4C64" w:rsidRPr="005C62B1">
        <w:rPr>
          <w:rFonts w:cs="Arial"/>
        </w:rPr>
        <w:t>failed and</w:t>
      </w:r>
      <w:r w:rsidRPr="005C62B1">
        <w:rPr>
          <w:rFonts w:cs="Arial"/>
        </w:rPr>
        <w:t xml:space="preserve"> may be rejected by the Employer on that basis.</w:t>
      </w:r>
    </w:p>
    <w:p w14:paraId="7AFE3784" w14:textId="64EB95F3" w:rsidR="00C3077B" w:rsidRDefault="005C3F7B" w:rsidP="001D1F20">
      <w:pPr>
        <w:pStyle w:val="ListParagraph"/>
        <w:numPr>
          <w:ilvl w:val="0"/>
          <w:numId w:val="11"/>
        </w:numPr>
        <w:ind w:right="288"/>
        <w:jc w:val="both"/>
        <w:rPr>
          <w:rFonts w:cs="Arial"/>
        </w:rPr>
      </w:pPr>
      <w:r w:rsidRPr="005C3F7B">
        <w:rPr>
          <w:rFonts w:cs="Arial"/>
        </w:rPr>
        <w:t>A combined technical and price score will be calculated for each substantially responsive bid using the weights or ratio and formula indicated in the EQC. The bid with the highest combined technical and price score will be determined as the most advantageous bid. Below are two sample formulas to calculate a bidder’s price score that is inversely proportional to its price, i.e., the</w:t>
      </w:r>
      <w:r>
        <w:rPr>
          <w:rFonts w:cs="Arial"/>
        </w:rPr>
        <w:t xml:space="preserve"> </w:t>
      </w:r>
      <w:r w:rsidRPr="005C3F7B">
        <w:rPr>
          <w:rFonts w:cs="Arial"/>
        </w:rPr>
        <w:t>lower the price, the higher the score.</w:t>
      </w:r>
      <w:r w:rsidR="009A3541">
        <w:rPr>
          <w:rFonts w:cs="Arial"/>
        </w:rPr>
        <w:t xml:space="preserve"> The </w:t>
      </w:r>
      <w:r w:rsidR="0008202B">
        <w:rPr>
          <w:rFonts w:cs="Arial"/>
        </w:rPr>
        <w:t>combined technical and price score will be determined using the following formula:</w:t>
      </w:r>
    </w:p>
    <w:p w14:paraId="4B144309" w14:textId="6565F1E7" w:rsidR="0008202B" w:rsidRDefault="0008202B" w:rsidP="0008202B">
      <w:pPr>
        <w:ind w:right="288"/>
        <w:jc w:val="both"/>
        <w:rPr>
          <w:rFonts w:cs="Arial"/>
        </w:rPr>
      </w:pPr>
    </w:p>
    <w:p w14:paraId="5B43950F" w14:textId="540AA471" w:rsidR="0008202B" w:rsidRDefault="00003162" w:rsidP="00003162">
      <w:pPr>
        <w:ind w:right="288"/>
        <w:jc w:val="center"/>
        <w:rPr>
          <w:rFonts w:cs="Arial"/>
        </w:rPr>
      </w:pPr>
      <w:r>
        <w:rPr>
          <w:noProof/>
        </w:rPr>
        <w:drawing>
          <wp:inline distT="0" distB="0" distL="0" distR="0" wp14:anchorId="2AD7197D" wp14:editId="1975B76E">
            <wp:extent cx="1689100" cy="561268"/>
            <wp:effectExtent l="0" t="0" r="6350" b="0"/>
            <wp:docPr id="1036900796" name="Picture 1" descr="A math formula with black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900796" name="Picture 1" descr="A math formula with black text"/>
                    <pic:cNvPicPr/>
                  </pic:nvPicPr>
                  <pic:blipFill>
                    <a:blip r:embed="rId11"/>
                    <a:stretch>
                      <a:fillRect/>
                    </a:stretch>
                  </pic:blipFill>
                  <pic:spPr>
                    <a:xfrm>
                      <a:off x="0" y="0"/>
                      <a:ext cx="1689100" cy="561268"/>
                    </a:xfrm>
                    <a:prstGeom prst="rect">
                      <a:avLst/>
                    </a:prstGeom>
                  </pic:spPr>
                </pic:pic>
              </a:graphicData>
            </a:graphic>
          </wp:inline>
        </w:drawing>
      </w:r>
    </w:p>
    <w:p w14:paraId="199EC684" w14:textId="37A56F31" w:rsidR="00003162" w:rsidRDefault="00E066F6" w:rsidP="00003162">
      <w:pPr>
        <w:ind w:right="288"/>
        <w:rPr>
          <w:rFonts w:cs="Arial"/>
        </w:rPr>
      </w:pPr>
      <w:r>
        <w:rPr>
          <w:rFonts w:cs="Arial"/>
        </w:rPr>
        <w:t xml:space="preserve">                       Where  </w:t>
      </w:r>
    </w:p>
    <w:p w14:paraId="270A3662" w14:textId="77777777" w:rsidR="006369FF" w:rsidRPr="006369FF" w:rsidRDefault="006369FF" w:rsidP="006369FF">
      <w:pPr>
        <w:ind w:left="1440" w:right="288"/>
        <w:rPr>
          <w:rFonts w:cs="Arial"/>
        </w:rPr>
      </w:pPr>
      <w:r w:rsidRPr="006369FF">
        <w:rPr>
          <w:rFonts w:cs="Arial"/>
          <w:i/>
          <w:iCs/>
        </w:rPr>
        <w:t xml:space="preserve">B </w:t>
      </w:r>
      <w:r w:rsidRPr="006369FF">
        <w:rPr>
          <w:rFonts w:cs="Arial"/>
        </w:rPr>
        <w:t>= combined technical and price score</w:t>
      </w:r>
    </w:p>
    <w:p w14:paraId="4DD50426" w14:textId="77777777" w:rsidR="006369FF" w:rsidRPr="006369FF" w:rsidRDefault="006369FF" w:rsidP="006369FF">
      <w:pPr>
        <w:ind w:left="1440" w:right="288"/>
        <w:rPr>
          <w:rFonts w:cs="Arial"/>
        </w:rPr>
      </w:pPr>
      <w:r w:rsidRPr="006369FF">
        <w:rPr>
          <w:rFonts w:cs="Arial"/>
          <w:i/>
          <w:iCs/>
        </w:rPr>
        <w:t xml:space="preserve">C </w:t>
      </w:r>
      <w:r w:rsidRPr="006369FF">
        <w:rPr>
          <w:rFonts w:cs="Arial"/>
        </w:rPr>
        <w:t>= evaluated bid price</w:t>
      </w:r>
    </w:p>
    <w:p w14:paraId="000D08A4" w14:textId="77777777" w:rsidR="006369FF" w:rsidRPr="006369FF" w:rsidRDefault="006369FF" w:rsidP="006369FF">
      <w:pPr>
        <w:ind w:left="1440" w:right="288"/>
        <w:rPr>
          <w:rFonts w:cs="Arial"/>
        </w:rPr>
      </w:pPr>
      <w:r w:rsidRPr="006369FF">
        <w:rPr>
          <w:rFonts w:cs="Arial"/>
          <w:i/>
          <w:iCs/>
        </w:rPr>
        <w:t>C</w:t>
      </w:r>
      <w:r w:rsidRPr="006369FF">
        <w:rPr>
          <w:rFonts w:cs="Arial"/>
          <w:i/>
          <w:iCs/>
          <w:vertAlign w:val="subscript"/>
        </w:rPr>
        <w:t>low</w:t>
      </w:r>
      <w:r w:rsidRPr="006369FF">
        <w:rPr>
          <w:rFonts w:cs="Arial"/>
          <w:i/>
          <w:iCs/>
        </w:rPr>
        <w:t xml:space="preserve"> </w:t>
      </w:r>
      <w:r w:rsidRPr="006369FF">
        <w:rPr>
          <w:rFonts w:cs="Arial"/>
        </w:rPr>
        <w:t>= lowest of all evaluated price among responsive bids</w:t>
      </w:r>
    </w:p>
    <w:p w14:paraId="0F111F19" w14:textId="77777777" w:rsidR="006369FF" w:rsidRPr="006369FF" w:rsidRDefault="006369FF" w:rsidP="006369FF">
      <w:pPr>
        <w:ind w:left="1440" w:right="288"/>
        <w:rPr>
          <w:rFonts w:cs="Arial"/>
        </w:rPr>
      </w:pPr>
      <w:r w:rsidRPr="006369FF">
        <w:rPr>
          <w:rFonts w:cs="Arial"/>
          <w:i/>
          <w:iCs/>
        </w:rPr>
        <w:t xml:space="preserve">T </w:t>
      </w:r>
      <w:r w:rsidRPr="006369FF">
        <w:rPr>
          <w:rFonts w:cs="Arial"/>
        </w:rPr>
        <w:t>= total technical score awarded to the bid</w:t>
      </w:r>
    </w:p>
    <w:p w14:paraId="7AEBC7CF" w14:textId="6E69A322" w:rsidR="006369FF" w:rsidRPr="006369FF" w:rsidRDefault="006369FF" w:rsidP="006369FF">
      <w:pPr>
        <w:ind w:left="1440" w:right="288"/>
        <w:rPr>
          <w:rFonts w:cs="Arial"/>
        </w:rPr>
      </w:pPr>
      <w:r w:rsidRPr="006369FF">
        <w:rPr>
          <w:rFonts w:cs="Arial"/>
          <w:i/>
          <w:iCs/>
        </w:rPr>
        <w:t>T</w:t>
      </w:r>
      <w:r w:rsidRPr="006369FF">
        <w:rPr>
          <w:rFonts w:cs="Arial"/>
          <w:i/>
          <w:iCs/>
          <w:vertAlign w:val="subscript"/>
        </w:rPr>
        <w:t>high</w:t>
      </w:r>
      <w:r w:rsidRPr="006369FF">
        <w:rPr>
          <w:rFonts w:cs="Arial"/>
          <w:i/>
          <w:iCs/>
        </w:rPr>
        <w:t xml:space="preserve"> </w:t>
      </w:r>
      <w:r w:rsidRPr="006369FF">
        <w:rPr>
          <w:rFonts w:cs="Arial"/>
        </w:rPr>
        <w:t>= technical score achieved by the bid that was scored highest</w:t>
      </w:r>
      <w:r w:rsidR="00ED1C95">
        <w:rPr>
          <w:rFonts w:cs="Arial"/>
        </w:rPr>
        <w:t xml:space="preserve"> </w:t>
      </w:r>
      <w:r w:rsidRPr="006369FF">
        <w:rPr>
          <w:rFonts w:cs="Arial"/>
        </w:rPr>
        <w:t>among all responsive bids</w:t>
      </w:r>
    </w:p>
    <w:p w14:paraId="3C11EA52" w14:textId="425D3C19" w:rsidR="006369FF" w:rsidRPr="0008202B" w:rsidRDefault="006369FF" w:rsidP="006369FF">
      <w:pPr>
        <w:ind w:left="1440" w:right="288"/>
        <w:rPr>
          <w:rFonts w:cs="Arial"/>
        </w:rPr>
      </w:pPr>
      <w:r w:rsidRPr="006369FF">
        <w:rPr>
          <w:rFonts w:cs="Arial"/>
          <w:i/>
          <w:iCs/>
        </w:rPr>
        <w:t xml:space="preserve">X </w:t>
      </w:r>
      <w:r w:rsidRPr="006369FF">
        <w:rPr>
          <w:rFonts w:cs="Arial"/>
        </w:rPr>
        <w:t>= weight for price</w:t>
      </w:r>
    </w:p>
    <w:p w14:paraId="3CC54D69" w14:textId="6BCE283C" w:rsidR="007736E4" w:rsidRPr="00712F08" w:rsidRDefault="00712F08" w:rsidP="00712F08">
      <w:pPr>
        <w:pStyle w:val="ListParagraph"/>
        <w:numPr>
          <w:ilvl w:val="0"/>
          <w:numId w:val="11"/>
        </w:numPr>
        <w:spacing w:before="120" w:after="120"/>
        <w:ind w:right="288"/>
        <w:rPr>
          <w:bCs/>
          <w:noProof/>
          <w:szCs w:val="20"/>
        </w:rPr>
      </w:pPr>
      <w:r>
        <w:rPr>
          <w:bCs/>
          <w:noProof/>
          <w:szCs w:val="20"/>
        </w:rPr>
        <w:t xml:space="preserve">The weight of price for this bid is </w:t>
      </w:r>
      <w:r w:rsidR="00790F11">
        <w:rPr>
          <w:bCs/>
          <w:noProof/>
          <w:szCs w:val="20"/>
        </w:rPr>
        <w:t>20%</w:t>
      </w:r>
      <w:r w:rsidR="005D30DC">
        <w:rPr>
          <w:bCs/>
          <w:noProof/>
          <w:szCs w:val="20"/>
        </w:rPr>
        <w:t>. Weight of the technical bid is 80%.</w:t>
      </w:r>
    </w:p>
    <w:p w14:paraId="78379BCB" w14:textId="77777777" w:rsidR="00E4654E" w:rsidRPr="00AA273E" w:rsidRDefault="009223DC">
      <w:pPr>
        <w:pStyle w:val="Heading1"/>
        <w:spacing w:before="120" w:after="120"/>
        <w:ind w:left="1080" w:right="288" w:hanging="720"/>
        <w:rPr>
          <w:rFonts w:cs="Times New Roman"/>
          <w:bCs w:val="0"/>
          <w:noProof/>
          <w:kern w:val="0"/>
          <w:sz w:val="24"/>
          <w:szCs w:val="24"/>
        </w:rPr>
      </w:pPr>
      <w:bookmarkStart w:id="10" w:name="_Toc105992445"/>
      <w:r w:rsidRPr="00AA273E">
        <w:rPr>
          <w:rFonts w:cs="Times New Roman"/>
          <w:bCs w:val="0"/>
          <w:noProof/>
          <w:kern w:val="0"/>
          <w:sz w:val="24"/>
          <w:szCs w:val="24"/>
        </w:rPr>
        <w:t>1.1</w:t>
      </w:r>
      <w:r w:rsidRPr="00AA273E">
        <w:rPr>
          <w:rFonts w:cs="Times New Roman"/>
          <w:bCs w:val="0"/>
          <w:noProof/>
          <w:kern w:val="0"/>
          <w:sz w:val="24"/>
          <w:szCs w:val="24"/>
        </w:rPr>
        <w:tab/>
      </w:r>
      <w:r w:rsidR="00E4654E" w:rsidRPr="00AA273E">
        <w:rPr>
          <w:rFonts w:cs="Times New Roman"/>
          <w:bCs w:val="0"/>
          <w:noProof/>
          <w:kern w:val="0"/>
          <w:sz w:val="24"/>
          <w:szCs w:val="24"/>
        </w:rPr>
        <w:t xml:space="preserve">Technical </w:t>
      </w:r>
      <w:r w:rsidRPr="00AA273E">
        <w:rPr>
          <w:rFonts w:cs="Times New Roman"/>
          <w:bCs w:val="0"/>
          <w:noProof/>
          <w:kern w:val="0"/>
          <w:sz w:val="24"/>
          <w:szCs w:val="24"/>
        </w:rPr>
        <w:t>Evaluation</w:t>
      </w:r>
      <w:bookmarkEnd w:id="10"/>
    </w:p>
    <w:p w14:paraId="0860B51C" w14:textId="77777777" w:rsidR="00622FE2" w:rsidRDefault="004006C1" w:rsidP="00594E6E">
      <w:pPr>
        <w:ind w:left="1080" w:right="288"/>
        <w:jc w:val="both"/>
        <w:rPr>
          <w:rFonts w:cs="Arial"/>
        </w:rPr>
      </w:pPr>
      <w:r w:rsidRPr="00AA273E">
        <w:rPr>
          <w:rFonts w:cs="Arial"/>
        </w:rPr>
        <w:t>In addition to the criteria listed in ITB 3</w:t>
      </w:r>
      <w:r w:rsidR="00622FE2">
        <w:rPr>
          <w:rFonts w:cs="Arial"/>
        </w:rPr>
        <w:t>4.1</w:t>
      </w:r>
      <w:r w:rsidRPr="00AA273E">
        <w:rPr>
          <w:rFonts w:cs="Arial"/>
        </w:rPr>
        <w:t xml:space="preserve"> (a)–(</w:t>
      </w:r>
      <w:r w:rsidR="00622FE2">
        <w:rPr>
          <w:rFonts w:cs="Arial"/>
        </w:rPr>
        <w:t>b</w:t>
      </w:r>
      <w:r w:rsidRPr="00AA273E">
        <w:rPr>
          <w:rFonts w:cs="Arial"/>
        </w:rPr>
        <w:t>)</w:t>
      </w:r>
      <w:r w:rsidR="00812155">
        <w:rPr>
          <w:rFonts w:cs="Arial"/>
        </w:rPr>
        <w:t xml:space="preserve">, other relevant </w:t>
      </w:r>
      <w:r w:rsidRPr="00AA273E">
        <w:rPr>
          <w:rFonts w:cs="Arial"/>
        </w:rPr>
        <w:t>factors</w:t>
      </w:r>
      <w:r w:rsidR="00812155">
        <w:rPr>
          <w:rFonts w:cs="Arial"/>
        </w:rPr>
        <w:t xml:space="preserve"> are</w:t>
      </w:r>
      <w:r w:rsidR="00BB3A69">
        <w:rPr>
          <w:rFonts w:cs="Arial"/>
        </w:rPr>
        <w:t xml:space="preserve"> as follows</w:t>
      </w:r>
      <w:r w:rsidRPr="00AA273E">
        <w:rPr>
          <w:rFonts w:cs="Arial"/>
        </w:rPr>
        <w:t>:</w:t>
      </w:r>
      <w:r w:rsidR="00594E6E" w:rsidRPr="00594E6E">
        <w:rPr>
          <w:rFonts w:cs="Arial"/>
        </w:rPr>
        <w:t xml:space="preserve"> </w:t>
      </w:r>
    </w:p>
    <w:p w14:paraId="313C79F2" w14:textId="77777777" w:rsidR="00C1413B" w:rsidRPr="00C1413B" w:rsidRDefault="00C1413B" w:rsidP="00C1413B">
      <w:pPr>
        <w:ind w:left="1080" w:right="288"/>
        <w:jc w:val="both"/>
        <w:rPr>
          <w:rFonts w:cs="Arial"/>
        </w:rPr>
      </w:pPr>
      <w:r w:rsidRPr="00C1413B">
        <w:rPr>
          <w:rFonts w:cs="Arial"/>
        </w:rPr>
        <w:t xml:space="preserve">Evaluation of the Bidder’s Technical Proposal will include an assessment of the Bidder’s technical capacity to successfully implement the contract considering its proposed site organization, method statement, mobilization, and construction schedule (to be described by the Bidder in sufficient detail to demonstrate the adequacy of its work methods, scheduling, and material sourcing) including the extent to which they are presented in a consistent manner and comply with requirements stipulated in Section 6 (Employer’s Requirements) without material deviation, reservation, or omission. </w:t>
      </w:r>
    </w:p>
    <w:p w14:paraId="781F033D" w14:textId="77777777" w:rsidR="00C1413B" w:rsidRPr="00C1413B" w:rsidRDefault="00C1413B" w:rsidP="00C1413B">
      <w:pPr>
        <w:ind w:left="1080" w:right="288"/>
        <w:jc w:val="both"/>
        <w:rPr>
          <w:rFonts w:cs="Arial"/>
        </w:rPr>
      </w:pPr>
    </w:p>
    <w:p w14:paraId="7D414BDF" w14:textId="58CC428E" w:rsidR="009F03FA" w:rsidRDefault="00C1413B" w:rsidP="00C1413B">
      <w:pPr>
        <w:ind w:left="1080" w:right="288"/>
        <w:jc w:val="both"/>
        <w:rPr>
          <w:rFonts w:cs="Arial"/>
        </w:rPr>
      </w:pPr>
      <w:r w:rsidRPr="00C1413B">
        <w:rPr>
          <w:rFonts w:cs="Arial"/>
        </w:rPr>
        <w:lastRenderedPageBreak/>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p>
    <w:p w14:paraId="2019401B" w14:textId="77777777" w:rsidR="00B63942" w:rsidRDefault="00B63942" w:rsidP="00C1413B">
      <w:pPr>
        <w:ind w:left="1080" w:right="288"/>
        <w:jc w:val="both"/>
        <w:rPr>
          <w:rFonts w:cs="Arial"/>
        </w:rPr>
      </w:pPr>
    </w:p>
    <w:p w14:paraId="37B38C01" w14:textId="2EBAA592" w:rsidR="005D188E" w:rsidRDefault="00701E64" w:rsidP="00C1413B">
      <w:pPr>
        <w:ind w:left="1080" w:right="288"/>
        <w:jc w:val="both"/>
        <w:rPr>
          <w:rFonts w:cs="Arial"/>
          <w:b/>
          <w:bCs/>
        </w:rPr>
      </w:pPr>
      <w:r w:rsidRPr="00701E64">
        <w:rPr>
          <w:rFonts w:cs="Arial"/>
          <w:b/>
          <w:bCs/>
        </w:rPr>
        <w:t>Merit Point Criteria (MPC) for Technical Evaluation</w:t>
      </w:r>
    </w:p>
    <w:p w14:paraId="7CFB1DC4" w14:textId="77777777" w:rsidR="00701E64" w:rsidRDefault="00701E64" w:rsidP="00C1413B">
      <w:pPr>
        <w:ind w:left="1080" w:right="288"/>
        <w:jc w:val="both"/>
        <w:rPr>
          <w:rFonts w:cs="Arial"/>
          <w:b/>
          <w:bCs/>
        </w:rPr>
      </w:pPr>
    </w:p>
    <w:tbl>
      <w:tblPr>
        <w:tblStyle w:val="TableGrid"/>
        <w:tblW w:w="0" w:type="auto"/>
        <w:tblInd w:w="715" w:type="dxa"/>
        <w:tblLook w:val="04A0" w:firstRow="1" w:lastRow="0" w:firstColumn="1" w:lastColumn="0" w:noHBand="0" w:noVBand="1"/>
      </w:tblPr>
      <w:tblGrid>
        <w:gridCol w:w="2431"/>
        <w:gridCol w:w="3975"/>
        <w:gridCol w:w="2365"/>
      </w:tblGrid>
      <w:tr w:rsidR="0011708D" w14:paraId="7062D13C" w14:textId="77777777" w:rsidTr="006A196B">
        <w:trPr>
          <w:trHeight w:val="459"/>
        </w:trPr>
        <w:tc>
          <w:tcPr>
            <w:tcW w:w="2431" w:type="dxa"/>
            <w:tcBorders>
              <w:bottom w:val="single" w:sz="4" w:space="0" w:color="auto"/>
            </w:tcBorders>
          </w:tcPr>
          <w:p w14:paraId="697FC36D" w14:textId="46FBD50E" w:rsidR="0011708D" w:rsidRDefault="0011708D" w:rsidP="00C1413B">
            <w:pPr>
              <w:ind w:right="288"/>
              <w:jc w:val="both"/>
              <w:rPr>
                <w:rFonts w:cs="Arial"/>
                <w:b/>
                <w:bCs/>
              </w:rPr>
            </w:pPr>
            <w:r>
              <w:rPr>
                <w:rFonts w:cs="Arial"/>
                <w:b/>
                <w:bCs/>
              </w:rPr>
              <w:t>S.no</w:t>
            </w:r>
          </w:p>
        </w:tc>
        <w:tc>
          <w:tcPr>
            <w:tcW w:w="3975" w:type="dxa"/>
            <w:tcBorders>
              <w:bottom w:val="single" w:sz="4" w:space="0" w:color="auto"/>
            </w:tcBorders>
          </w:tcPr>
          <w:p w14:paraId="65790CF4" w14:textId="0A19C6CF" w:rsidR="0011708D" w:rsidRDefault="0011708D" w:rsidP="00C1413B">
            <w:pPr>
              <w:ind w:right="288"/>
              <w:jc w:val="both"/>
              <w:rPr>
                <w:rFonts w:cs="Arial"/>
                <w:b/>
                <w:bCs/>
              </w:rPr>
            </w:pPr>
            <w:r>
              <w:rPr>
                <w:rFonts w:cs="Arial"/>
                <w:b/>
                <w:bCs/>
              </w:rPr>
              <w:t>Merit Point Criteria</w:t>
            </w:r>
          </w:p>
        </w:tc>
        <w:tc>
          <w:tcPr>
            <w:tcW w:w="2365" w:type="dxa"/>
            <w:tcBorders>
              <w:bottom w:val="single" w:sz="4" w:space="0" w:color="auto"/>
            </w:tcBorders>
          </w:tcPr>
          <w:p w14:paraId="6FF2DD1B" w14:textId="23347375" w:rsidR="0011708D" w:rsidRDefault="0011708D" w:rsidP="00C1413B">
            <w:pPr>
              <w:ind w:right="288"/>
              <w:jc w:val="both"/>
              <w:rPr>
                <w:rFonts w:cs="Arial"/>
                <w:b/>
                <w:bCs/>
              </w:rPr>
            </w:pPr>
            <w:r>
              <w:rPr>
                <w:rFonts w:cs="Arial"/>
                <w:b/>
                <w:bCs/>
              </w:rPr>
              <w:t>Maximum Points</w:t>
            </w:r>
          </w:p>
        </w:tc>
      </w:tr>
      <w:tr w:rsidR="0011708D" w14:paraId="17F755AE" w14:textId="77777777" w:rsidTr="006A196B">
        <w:trPr>
          <w:trHeight w:val="459"/>
        </w:trPr>
        <w:tc>
          <w:tcPr>
            <w:tcW w:w="2431" w:type="dxa"/>
            <w:tcBorders>
              <w:bottom w:val="nil"/>
              <w:right w:val="nil"/>
            </w:tcBorders>
          </w:tcPr>
          <w:p w14:paraId="1A01E78E" w14:textId="3345E3C7" w:rsidR="0011708D" w:rsidRPr="000757E2" w:rsidRDefault="0011708D" w:rsidP="006729FC">
            <w:pPr>
              <w:ind w:right="288"/>
              <w:rPr>
                <w:rFonts w:cs="Arial"/>
                <w:b/>
                <w:bCs/>
              </w:rPr>
            </w:pPr>
            <w:r w:rsidRPr="000757E2">
              <w:rPr>
                <w:rFonts w:cs="Arial"/>
                <w:b/>
                <w:bCs/>
              </w:rPr>
              <w:t>1</w:t>
            </w:r>
          </w:p>
        </w:tc>
        <w:tc>
          <w:tcPr>
            <w:tcW w:w="3975" w:type="dxa"/>
            <w:tcBorders>
              <w:left w:val="nil"/>
              <w:bottom w:val="nil"/>
              <w:right w:val="nil"/>
            </w:tcBorders>
          </w:tcPr>
          <w:p w14:paraId="561CF6B2" w14:textId="3DECC2ED" w:rsidR="0011708D" w:rsidRPr="000757E2" w:rsidRDefault="0011708D" w:rsidP="006729FC">
            <w:pPr>
              <w:ind w:right="288"/>
              <w:rPr>
                <w:rFonts w:cs="Arial"/>
                <w:b/>
                <w:bCs/>
              </w:rPr>
            </w:pPr>
            <w:r w:rsidRPr="000757E2">
              <w:rPr>
                <w:rFonts w:cs="Arial"/>
                <w:b/>
                <w:bCs/>
              </w:rPr>
              <w:t xml:space="preserve">Overall Project Management </w:t>
            </w:r>
          </w:p>
        </w:tc>
        <w:tc>
          <w:tcPr>
            <w:tcW w:w="2365" w:type="dxa"/>
            <w:tcBorders>
              <w:left w:val="nil"/>
              <w:bottom w:val="nil"/>
            </w:tcBorders>
          </w:tcPr>
          <w:p w14:paraId="3030E8C6" w14:textId="0A6A2284" w:rsidR="0011708D" w:rsidRPr="000757E2" w:rsidRDefault="0011708D" w:rsidP="006729FC">
            <w:pPr>
              <w:ind w:right="288"/>
              <w:rPr>
                <w:rFonts w:cs="Arial"/>
                <w:b/>
                <w:bCs/>
              </w:rPr>
            </w:pPr>
            <w:r>
              <w:rPr>
                <w:rFonts w:cs="Arial"/>
                <w:b/>
                <w:bCs/>
              </w:rPr>
              <w:t>400</w:t>
            </w:r>
          </w:p>
        </w:tc>
      </w:tr>
      <w:tr w:rsidR="0011708D" w14:paraId="24E606C4" w14:textId="77777777" w:rsidTr="006A196B">
        <w:trPr>
          <w:trHeight w:val="918"/>
        </w:trPr>
        <w:tc>
          <w:tcPr>
            <w:tcW w:w="2431" w:type="dxa"/>
            <w:tcBorders>
              <w:top w:val="nil"/>
              <w:left w:val="single" w:sz="4" w:space="0" w:color="auto"/>
              <w:bottom w:val="nil"/>
              <w:right w:val="nil"/>
            </w:tcBorders>
          </w:tcPr>
          <w:p w14:paraId="069EB70D" w14:textId="5BAC1469" w:rsidR="0011708D" w:rsidRPr="00983BDB" w:rsidRDefault="0011708D" w:rsidP="006729FC">
            <w:pPr>
              <w:ind w:left="720" w:right="288"/>
              <w:rPr>
                <w:rFonts w:cs="Arial"/>
                <w:i/>
                <w:iCs/>
              </w:rPr>
            </w:pPr>
            <w:r w:rsidRPr="00983BDB">
              <w:rPr>
                <w:rFonts w:cs="Arial"/>
                <w:i/>
                <w:iCs/>
              </w:rPr>
              <w:t>1.1</w:t>
            </w:r>
          </w:p>
        </w:tc>
        <w:tc>
          <w:tcPr>
            <w:tcW w:w="3975" w:type="dxa"/>
            <w:tcBorders>
              <w:top w:val="nil"/>
              <w:left w:val="nil"/>
              <w:bottom w:val="nil"/>
              <w:right w:val="nil"/>
            </w:tcBorders>
          </w:tcPr>
          <w:p w14:paraId="0D6567E2" w14:textId="77777777" w:rsidR="00DC3C0C" w:rsidRPr="00DC3C0C" w:rsidRDefault="0011708D" w:rsidP="00DC3C0C">
            <w:pPr>
              <w:ind w:right="288"/>
              <w:rPr>
                <w:rFonts w:cs="Arial"/>
                <w:i/>
                <w:iCs/>
              </w:rPr>
            </w:pPr>
            <w:r w:rsidRPr="00DC3C0C">
              <w:rPr>
                <w:rFonts w:cs="Arial"/>
                <w:i/>
                <w:iCs/>
              </w:rPr>
              <w:t xml:space="preserve">Key Staff </w:t>
            </w:r>
          </w:p>
          <w:p w14:paraId="209C16B4" w14:textId="2337AD65" w:rsidR="00DC3C0C" w:rsidRDefault="0011708D" w:rsidP="00DC3C0C">
            <w:pPr>
              <w:pStyle w:val="ListParagraph"/>
              <w:numPr>
                <w:ilvl w:val="0"/>
                <w:numId w:val="15"/>
              </w:numPr>
              <w:ind w:right="288"/>
              <w:rPr>
                <w:rFonts w:cs="Arial"/>
                <w:i/>
                <w:iCs/>
              </w:rPr>
            </w:pPr>
            <w:r w:rsidRPr="00DC3C0C">
              <w:rPr>
                <w:rFonts w:cs="Arial"/>
                <w:i/>
                <w:iCs/>
              </w:rPr>
              <w:t xml:space="preserve"> Project Manager</w:t>
            </w:r>
            <w:r w:rsidR="009643DD" w:rsidRPr="00DC3C0C">
              <w:rPr>
                <w:rFonts w:cs="Arial"/>
                <w:i/>
                <w:iCs/>
              </w:rPr>
              <w:t xml:space="preserve"> (</w:t>
            </w:r>
            <w:r w:rsidR="00D011E0">
              <w:rPr>
                <w:rFonts w:cs="Arial"/>
                <w:i/>
                <w:iCs/>
              </w:rPr>
              <w:t>75</w:t>
            </w:r>
            <w:r w:rsidR="00FC3D58" w:rsidRPr="00DC3C0C">
              <w:rPr>
                <w:rFonts w:cs="Arial"/>
                <w:i/>
                <w:iCs/>
              </w:rPr>
              <w:t xml:space="preserve"> points)</w:t>
            </w:r>
            <w:r w:rsidRPr="00DC3C0C">
              <w:rPr>
                <w:rFonts w:cs="Arial"/>
                <w:i/>
                <w:iCs/>
              </w:rPr>
              <w:t xml:space="preserve"> </w:t>
            </w:r>
          </w:p>
          <w:p w14:paraId="47BA0CAD" w14:textId="246177FF" w:rsidR="00DC3C0C" w:rsidRDefault="0011708D" w:rsidP="00DC3C0C">
            <w:pPr>
              <w:pStyle w:val="ListParagraph"/>
              <w:numPr>
                <w:ilvl w:val="0"/>
                <w:numId w:val="15"/>
              </w:numPr>
              <w:ind w:right="288"/>
              <w:rPr>
                <w:rFonts w:cs="Arial"/>
                <w:i/>
                <w:iCs/>
              </w:rPr>
            </w:pPr>
            <w:r w:rsidRPr="00DC3C0C">
              <w:rPr>
                <w:rFonts w:cs="Arial"/>
                <w:i/>
                <w:iCs/>
              </w:rPr>
              <w:t>Quality Assurance Manager</w:t>
            </w:r>
            <w:r w:rsidR="00FC3D58" w:rsidRPr="00DC3C0C">
              <w:rPr>
                <w:rFonts w:cs="Arial"/>
                <w:i/>
                <w:iCs/>
              </w:rPr>
              <w:t xml:space="preserve"> (</w:t>
            </w:r>
            <w:r w:rsidR="007F4005">
              <w:rPr>
                <w:rFonts w:cs="Arial"/>
                <w:i/>
                <w:iCs/>
              </w:rPr>
              <w:t>50</w:t>
            </w:r>
            <w:r w:rsidR="00FC3D58" w:rsidRPr="00DC3C0C">
              <w:rPr>
                <w:rFonts w:cs="Arial"/>
                <w:i/>
                <w:iCs/>
              </w:rPr>
              <w:t xml:space="preserve"> points)</w:t>
            </w:r>
          </w:p>
          <w:p w14:paraId="0140237C" w14:textId="006E69F3" w:rsidR="00ED20CD" w:rsidRDefault="00ED20CD" w:rsidP="00DC3C0C">
            <w:pPr>
              <w:pStyle w:val="ListParagraph"/>
              <w:numPr>
                <w:ilvl w:val="0"/>
                <w:numId w:val="15"/>
              </w:numPr>
              <w:ind w:right="288"/>
              <w:rPr>
                <w:rFonts w:cs="Arial"/>
                <w:i/>
                <w:iCs/>
              </w:rPr>
            </w:pPr>
            <w:r>
              <w:rPr>
                <w:rFonts w:cs="Arial"/>
                <w:i/>
                <w:iCs/>
              </w:rPr>
              <w:t xml:space="preserve">Environmental Expert </w:t>
            </w:r>
            <w:r w:rsidR="007F4005">
              <w:rPr>
                <w:rFonts w:cs="Arial"/>
                <w:i/>
                <w:iCs/>
              </w:rPr>
              <w:t>(25 points)</w:t>
            </w:r>
          </w:p>
          <w:p w14:paraId="1C15A905" w14:textId="4EE0BF17" w:rsidR="00AE07F0" w:rsidRDefault="00AE07F0" w:rsidP="00DC3C0C">
            <w:pPr>
              <w:pStyle w:val="ListParagraph"/>
              <w:numPr>
                <w:ilvl w:val="0"/>
                <w:numId w:val="15"/>
              </w:numPr>
              <w:ind w:right="288"/>
              <w:rPr>
                <w:rFonts w:cs="Arial"/>
                <w:i/>
                <w:iCs/>
              </w:rPr>
            </w:pPr>
            <w:r>
              <w:rPr>
                <w:rFonts w:cs="Arial"/>
                <w:i/>
                <w:iCs/>
              </w:rPr>
              <w:t>Social Safeguard Expert</w:t>
            </w:r>
            <w:r w:rsidR="007F4005">
              <w:rPr>
                <w:rFonts w:cs="Arial"/>
                <w:i/>
                <w:iCs/>
              </w:rPr>
              <w:t xml:space="preserve"> (</w:t>
            </w:r>
            <w:r w:rsidR="00D011E0">
              <w:rPr>
                <w:rFonts w:cs="Arial"/>
                <w:i/>
                <w:iCs/>
              </w:rPr>
              <w:t>25 points)</w:t>
            </w:r>
          </w:p>
          <w:p w14:paraId="11E1221A" w14:textId="6FDD0D00" w:rsidR="0011708D" w:rsidRPr="00DC3C0C" w:rsidRDefault="0055183D" w:rsidP="00DC3C0C">
            <w:pPr>
              <w:pStyle w:val="ListParagraph"/>
              <w:numPr>
                <w:ilvl w:val="0"/>
                <w:numId w:val="15"/>
              </w:numPr>
              <w:ind w:right="288"/>
              <w:rPr>
                <w:rFonts w:cs="Arial"/>
                <w:i/>
                <w:iCs/>
              </w:rPr>
            </w:pPr>
            <w:r>
              <w:rPr>
                <w:rFonts w:cs="Arial"/>
                <w:i/>
                <w:iCs/>
              </w:rPr>
              <w:t>Health and Safety Expert</w:t>
            </w:r>
            <w:r w:rsidR="00D011E0">
              <w:rPr>
                <w:rFonts w:cs="Arial"/>
                <w:i/>
                <w:iCs/>
              </w:rPr>
              <w:t xml:space="preserve"> (25 points)</w:t>
            </w:r>
            <w:r w:rsidR="004B7C50" w:rsidRPr="00DC3C0C">
              <w:rPr>
                <w:rFonts w:cs="Arial"/>
                <w:i/>
                <w:iCs/>
              </w:rPr>
              <w:br/>
            </w:r>
          </w:p>
        </w:tc>
        <w:tc>
          <w:tcPr>
            <w:tcW w:w="2365" w:type="dxa"/>
            <w:tcBorders>
              <w:top w:val="nil"/>
              <w:left w:val="nil"/>
              <w:bottom w:val="nil"/>
              <w:right w:val="single" w:sz="4" w:space="0" w:color="auto"/>
            </w:tcBorders>
          </w:tcPr>
          <w:p w14:paraId="04E5F1A7" w14:textId="08F42803" w:rsidR="0011708D" w:rsidRPr="00323988" w:rsidRDefault="0011708D" w:rsidP="006729FC">
            <w:pPr>
              <w:ind w:right="288"/>
              <w:rPr>
                <w:rFonts w:cs="Arial"/>
              </w:rPr>
            </w:pPr>
            <w:r>
              <w:rPr>
                <w:rFonts w:cs="Arial"/>
              </w:rPr>
              <w:t>200</w:t>
            </w:r>
          </w:p>
        </w:tc>
      </w:tr>
      <w:tr w:rsidR="0011708D" w14:paraId="1CDA41A0" w14:textId="77777777" w:rsidTr="006A196B">
        <w:trPr>
          <w:trHeight w:val="229"/>
        </w:trPr>
        <w:tc>
          <w:tcPr>
            <w:tcW w:w="2431" w:type="dxa"/>
            <w:tcBorders>
              <w:top w:val="nil"/>
              <w:left w:val="single" w:sz="4" w:space="0" w:color="auto"/>
              <w:bottom w:val="nil"/>
              <w:right w:val="nil"/>
            </w:tcBorders>
          </w:tcPr>
          <w:p w14:paraId="279E482C" w14:textId="38B618DC" w:rsidR="0011708D" w:rsidRPr="00323988" w:rsidRDefault="0011708D" w:rsidP="00D909D2">
            <w:pPr>
              <w:ind w:left="720" w:right="288"/>
              <w:rPr>
                <w:rFonts w:cs="Arial"/>
              </w:rPr>
            </w:pPr>
            <w:r>
              <w:rPr>
                <w:rFonts w:cs="Arial"/>
              </w:rPr>
              <w:t>1.2</w:t>
            </w:r>
          </w:p>
        </w:tc>
        <w:tc>
          <w:tcPr>
            <w:tcW w:w="3975" w:type="dxa"/>
            <w:tcBorders>
              <w:top w:val="nil"/>
              <w:left w:val="nil"/>
              <w:bottom w:val="nil"/>
              <w:right w:val="nil"/>
            </w:tcBorders>
          </w:tcPr>
          <w:p w14:paraId="7E4397F2" w14:textId="6ADBB9E0" w:rsidR="0011708D" w:rsidRPr="00323988" w:rsidRDefault="0011708D" w:rsidP="006729FC">
            <w:pPr>
              <w:ind w:right="288"/>
              <w:rPr>
                <w:rFonts w:cs="Arial"/>
              </w:rPr>
            </w:pPr>
            <w:r>
              <w:rPr>
                <w:rFonts w:cs="Arial"/>
              </w:rPr>
              <w:t xml:space="preserve">Project Management </w:t>
            </w:r>
          </w:p>
        </w:tc>
        <w:tc>
          <w:tcPr>
            <w:tcW w:w="2365" w:type="dxa"/>
            <w:tcBorders>
              <w:top w:val="nil"/>
              <w:left w:val="nil"/>
              <w:bottom w:val="nil"/>
              <w:right w:val="single" w:sz="4" w:space="0" w:color="auto"/>
            </w:tcBorders>
          </w:tcPr>
          <w:p w14:paraId="02292890" w14:textId="77777777" w:rsidR="0011708D" w:rsidRPr="00323988" w:rsidRDefault="0011708D" w:rsidP="006729FC">
            <w:pPr>
              <w:ind w:right="288"/>
              <w:rPr>
                <w:rFonts w:cs="Arial"/>
              </w:rPr>
            </w:pPr>
          </w:p>
        </w:tc>
      </w:tr>
      <w:tr w:rsidR="0011708D" w14:paraId="33E3F461" w14:textId="77777777" w:rsidTr="001D411E">
        <w:trPr>
          <w:trHeight w:val="252"/>
        </w:trPr>
        <w:tc>
          <w:tcPr>
            <w:tcW w:w="2431" w:type="dxa"/>
            <w:tcBorders>
              <w:top w:val="nil"/>
              <w:left w:val="single" w:sz="4" w:space="0" w:color="auto"/>
              <w:bottom w:val="nil"/>
              <w:right w:val="nil"/>
            </w:tcBorders>
          </w:tcPr>
          <w:p w14:paraId="7C145A08" w14:textId="7B0335FB" w:rsidR="0011708D" w:rsidRPr="00787160" w:rsidRDefault="0011708D" w:rsidP="00787160">
            <w:pPr>
              <w:ind w:left="720" w:right="288"/>
              <w:rPr>
                <w:rFonts w:cs="Arial"/>
                <w:i/>
                <w:iCs/>
              </w:rPr>
            </w:pPr>
          </w:p>
        </w:tc>
        <w:tc>
          <w:tcPr>
            <w:tcW w:w="3975" w:type="dxa"/>
            <w:tcBorders>
              <w:top w:val="nil"/>
              <w:left w:val="nil"/>
              <w:bottom w:val="nil"/>
              <w:right w:val="nil"/>
            </w:tcBorders>
          </w:tcPr>
          <w:p w14:paraId="33CEECFA" w14:textId="4345F292" w:rsidR="0011708D" w:rsidRPr="006729FC" w:rsidRDefault="0011708D" w:rsidP="00D41DEB">
            <w:pPr>
              <w:ind w:right="288"/>
              <w:rPr>
                <w:rFonts w:cs="Arial"/>
                <w:i/>
                <w:iCs/>
              </w:rPr>
            </w:pPr>
            <w:r w:rsidRPr="006729FC">
              <w:rPr>
                <w:rFonts w:cs="Arial"/>
                <w:i/>
                <w:iCs/>
              </w:rPr>
              <w:t>Project management organization</w:t>
            </w:r>
          </w:p>
        </w:tc>
        <w:tc>
          <w:tcPr>
            <w:tcW w:w="2365" w:type="dxa"/>
            <w:tcBorders>
              <w:top w:val="nil"/>
              <w:left w:val="nil"/>
              <w:bottom w:val="nil"/>
              <w:right w:val="single" w:sz="4" w:space="0" w:color="auto"/>
            </w:tcBorders>
          </w:tcPr>
          <w:p w14:paraId="24660744" w14:textId="10A1E63A" w:rsidR="0011708D" w:rsidRPr="00323988" w:rsidRDefault="0011708D" w:rsidP="006729FC">
            <w:pPr>
              <w:ind w:right="288"/>
              <w:rPr>
                <w:rFonts w:cs="Arial"/>
              </w:rPr>
            </w:pPr>
            <w:r>
              <w:rPr>
                <w:rFonts w:cs="Arial"/>
              </w:rPr>
              <w:t>100</w:t>
            </w:r>
          </w:p>
        </w:tc>
      </w:tr>
      <w:tr w:rsidR="0011708D" w14:paraId="64235C06" w14:textId="77777777" w:rsidTr="006A196B">
        <w:trPr>
          <w:trHeight w:val="459"/>
        </w:trPr>
        <w:tc>
          <w:tcPr>
            <w:tcW w:w="2431" w:type="dxa"/>
            <w:tcBorders>
              <w:top w:val="nil"/>
              <w:left w:val="single" w:sz="4" w:space="0" w:color="auto"/>
              <w:bottom w:val="single" w:sz="4" w:space="0" w:color="auto"/>
              <w:right w:val="nil"/>
            </w:tcBorders>
          </w:tcPr>
          <w:p w14:paraId="4B22F10C" w14:textId="453AD22C" w:rsidR="0011708D" w:rsidRPr="00787160" w:rsidRDefault="0011708D" w:rsidP="00787160">
            <w:pPr>
              <w:ind w:left="720" w:right="288"/>
              <w:rPr>
                <w:rFonts w:cs="Arial"/>
                <w:i/>
                <w:iCs/>
              </w:rPr>
            </w:pPr>
          </w:p>
        </w:tc>
        <w:tc>
          <w:tcPr>
            <w:tcW w:w="3975" w:type="dxa"/>
            <w:tcBorders>
              <w:top w:val="nil"/>
              <w:left w:val="nil"/>
              <w:bottom w:val="single" w:sz="4" w:space="0" w:color="auto"/>
              <w:right w:val="nil"/>
            </w:tcBorders>
          </w:tcPr>
          <w:p w14:paraId="168641F6" w14:textId="2C876650" w:rsidR="0011708D" w:rsidRPr="006729FC" w:rsidRDefault="0011708D" w:rsidP="00D41DEB">
            <w:pPr>
              <w:ind w:right="288"/>
              <w:rPr>
                <w:rFonts w:cs="Arial"/>
                <w:i/>
                <w:iCs/>
              </w:rPr>
            </w:pPr>
            <w:r w:rsidRPr="006729FC">
              <w:rPr>
                <w:rFonts w:cs="Arial"/>
                <w:i/>
                <w:iCs/>
              </w:rPr>
              <w:t>Site management organization</w:t>
            </w:r>
          </w:p>
        </w:tc>
        <w:tc>
          <w:tcPr>
            <w:tcW w:w="2365" w:type="dxa"/>
            <w:tcBorders>
              <w:top w:val="nil"/>
              <w:left w:val="nil"/>
              <w:bottom w:val="single" w:sz="4" w:space="0" w:color="auto"/>
              <w:right w:val="single" w:sz="4" w:space="0" w:color="auto"/>
            </w:tcBorders>
          </w:tcPr>
          <w:p w14:paraId="379D43B9" w14:textId="2D896A40" w:rsidR="0011708D" w:rsidRPr="00323988" w:rsidRDefault="0011708D" w:rsidP="006729FC">
            <w:pPr>
              <w:ind w:right="288"/>
              <w:rPr>
                <w:rFonts w:cs="Arial"/>
              </w:rPr>
            </w:pPr>
            <w:r>
              <w:rPr>
                <w:rFonts w:cs="Arial"/>
              </w:rPr>
              <w:t>100</w:t>
            </w:r>
          </w:p>
        </w:tc>
      </w:tr>
      <w:tr w:rsidR="0011708D" w14:paraId="021331F8" w14:textId="77777777" w:rsidTr="006A196B">
        <w:trPr>
          <w:trHeight w:val="689"/>
        </w:trPr>
        <w:tc>
          <w:tcPr>
            <w:tcW w:w="2431" w:type="dxa"/>
            <w:tcBorders>
              <w:top w:val="single" w:sz="4" w:space="0" w:color="auto"/>
              <w:left w:val="single" w:sz="4" w:space="0" w:color="auto"/>
              <w:bottom w:val="nil"/>
              <w:right w:val="nil"/>
            </w:tcBorders>
          </w:tcPr>
          <w:p w14:paraId="3B8E4BCA" w14:textId="0BBDE95A" w:rsidR="0011708D" w:rsidRPr="000757E2" w:rsidRDefault="0011708D" w:rsidP="006729FC">
            <w:pPr>
              <w:ind w:right="288"/>
              <w:rPr>
                <w:rFonts w:cs="Arial"/>
                <w:b/>
                <w:bCs/>
              </w:rPr>
            </w:pPr>
            <w:r w:rsidRPr="000757E2">
              <w:rPr>
                <w:rFonts w:cs="Arial"/>
                <w:b/>
                <w:bCs/>
              </w:rPr>
              <w:t>2</w:t>
            </w:r>
          </w:p>
        </w:tc>
        <w:tc>
          <w:tcPr>
            <w:tcW w:w="3975" w:type="dxa"/>
            <w:tcBorders>
              <w:top w:val="single" w:sz="4" w:space="0" w:color="auto"/>
              <w:left w:val="nil"/>
              <w:bottom w:val="nil"/>
              <w:right w:val="nil"/>
            </w:tcBorders>
          </w:tcPr>
          <w:p w14:paraId="5CFE56A7" w14:textId="2BC60390" w:rsidR="0011708D" w:rsidRPr="000757E2" w:rsidRDefault="0011708D" w:rsidP="006729FC">
            <w:pPr>
              <w:ind w:right="288"/>
              <w:rPr>
                <w:rFonts w:cs="Arial"/>
                <w:b/>
                <w:bCs/>
              </w:rPr>
            </w:pPr>
            <w:r w:rsidRPr="000757E2">
              <w:rPr>
                <w:rFonts w:cs="Arial"/>
                <w:b/>
                <w:bCs/>
              </w:rPr>
              <w:t>Implementation Methodology and Workplan</w:t>
            </w:r>
          </w:p>
        </w:tc>
        <w:tc>
          <w:tcPr>
            <w:tcW w:w="2365" w:type="dxa"/>
            <w:tcBorders>
              <w:top w:val="single" w:sz="4" w:space="0" w:color="auto"/>
              <w:left w:val="nil"/>
              <w:bottom w:val="nil"/>
              <w:right w:val="single" w:sz="4" w:space="0" w:color="auto"/>
            </w:tcBorders>
          </w:tcPr>
          <w:p w14:paraId="244F2F71" w14:textId="735BD35C" w:rsidR="0011708D" w:rsidRPr="000757E2" w:rsidRDefault="005A313B" w:rsidP="006729FC">
            <w:pPr>
              <w:ind w:right="288"/>
              <w:rPr>
                <w:rFonts w:cs="Arial"/>
                <w:b/>
                <w:bCs/>
              </w:rPr>
            </w:pPr>
            <w:r>
              <w:rPr>
                <w:rFonts w:cs="Arial"/>
                <w:b/>
                <w:bCs/>
              </w:rPr>
              <w:t>800</w:t>
            </w:r>
          </w:p>
        </w:tc>
      </w:tr>
      <w:tr w:rsidR="0011708D" w14:paraId="22821BD9" w14:textId="77777777" w:rsidTr="006A196B">
        <w:trPr>
          <w:trHeight w:val="229"/>
        </w:trPr>
        <w:tc>
          <w:tcPr>
            <w:tcW w:w="2431" w:type="dxa"/>
            <w:tcBorders>
              <w:top w:val="nil"/>
              <w:left w:val="single" w:sz="4" w:space="0" w:color="auto"/>
              <w:bottom w:val="nil"/>
              <w:right w:val="nil"/>
            </w:tcBorders>
          </w:tcPr>
          <w:p w14:paraId="3570A63A" w14:textId="3633662F" w:rsidR="0011708D" w:rsidRPr="00E53EFC" w:rsidRDefault="0011708D" w:rsidP="00E53EFC">
            <w:pPr>
              <w:ind w:left="720" w:right="288"/>
              <w:rPr>
                <w:rFonts w:cs="Arial"/>
                <w:i/>
                <w:iCs/>
              </w:rPr>
            </w:pPr>
            <w:r w:rsidRPr="00E53EFC">
              <w:rPr>
                <w:rFonts w:cs="Arial"/>
                <w:i/>
                <w:iCs/>
              </w:rPr>
              <w:t>2.1</w:t>
            </w:r>
          </w:p>
        </w:tc>
        <w:tc>
          <w:tcPr>
            <w:tcW w:w="3975" w:type="dxa"/>
            <w:tcBorders>
              <w:top w:val="nil"/>
              <w:left w:val="nil"/>
              <w:bottom w:val="nil"/>
              <w:right w:val="nil"/>
            </w:tcBorders>
          </w:tcPr>
          <w:p w14:paraId="3DA5BC37" w14:textId="0CE8DA2B" w:rsidR="0011708D" w:rsidRPr="003E22FE" w:rsidRDefault="00990C8B" w:rsidP="00D41DEB">
            <w:pPr>
              <w:ind w:right="288"/>
              <w:rPr>
                <w:rFonts w:cs="Arial"/>
                <w:i/>
                <w:iCs/>
              </w:rPr>
            </w:pPr>
            <w:r>
              <w:rPr>
                <w:rFonts w:cs="Arial"/>
                <w:i/>
                <w:iCs/>
              </w:rPr>
              <w:t>C</w:t>
            </w:r>
            <w:r w:rsidR="00FB76B9">
              <w:rPr>
                <w:rFonts w:cs="Arial"/>
                <w:i/>
                <w:iCs/>
              </w:rPr>
              <w:t xml:space="preserve">ompliance to Employers </w:t>
            </w:r>
            <w:r w:rsidR="00773453">
              <w:rPr>
                <w:rFonts w:cs="Arial"/>
                <w:i/>
                <w:iCs/>
              </w:rPr>
              <w:t>R</w:t>
            </w:r>
            <w:r w:rsidR="00FB76B9">
              <w:rPr>
                <w:rFonts w:cs="Arial"/>
                <w:i/>
                <w:iCs/>
              </w:rPr>
              <w:t>equirement (Section 6)</w:t>
            </w:r>
          </w:p>
        </w:tc>
        <w:tc>
          <w:tcPr>
            <w:tcW w:w="2365" w:type="dxa"/>
            <w:tcBorders>
              <w:top w:val="nil"/>
              <w:left w:val="nil"/>
              <w:bottom w:val="nil"/>
              <w:right w:val="single" w:sz="4" w:space="0" w:color="auto"/>
            </w:tcBorders>
          </w:tcPr>
          <w:p w14:paraId="1A325CDB" w14:textId="5976A546" w:rsidR="0011708D" w:rsidRPr="00323988" w:rsidRDefault="00EC5C57" w:rsidP="006729FC">
            <w:pPr>
              <w:ind w:right="288"/>
              <w:rPr>
                <w:rFonts w:cs="Arial"/>
              </w:rPr>
            </w:pPr>
            <w:r>
              <w:rPr>
                <w:rFonts w:cs="Arial"/>
              </w:rPr>
              <w:t>3</w:t>
            </w:r>
            <w:r w:rsidR="00C432CE">
              <w:rPr>
                <w:rFonts w:cs="Arial"/>
              </w:rPr>
              <w:t>00</w:t>
            </w:r>
          </w:p>
        </w:tc>
      </w:tr>
      <w:tr w:rsidR="0011708D" w14:paraId="6FFD7B5B" w14:textId="77777777" w:rsidTr="006A196B">
        <w:trPr>
          <w:trHeight w:val="229"/>
        </w:trPr>
        <w:tc>
          <w:tcPr>
            <w:tcW w:w="2431" w:type="dxa"/>
            <w:tcBorders>
              <w:top w:val="nil"/>
              <w:left w:val="single" w:sz="4" w:space="0" w:color="auto"/>
              <w:bottom w:val="nil"/>
              <w:right w:val="nil"/>
            </w:tcBorders>
          </w:tcPr>
          <w:p w14:paraId="628A2490" w14:textId="3A944772" w:rsidR="0011708D" w:rsidRPr="00E53EFC" w:rsidRDefault="0011708D" w:rsidP="00E53EFC">
            <w:pPr>
              <w:ind w:left="720" w:right="288"/>
              <w:rPr>
                <w:rFonts w:cs="Arial"/>
                <w:i/>
                <w:iCs/>
              </w:rPr>
            </w:pPr>
            <w:r w:rsidRPr="00E53EFC">
              <w:rPr>
                <w:rFonts w:cs="Arial"/>
                <w:i/>
                <w:iCs/>
              </w:rPr>
              <w:t>2.2</w:t>
            </w:r>
          </w:p>
        </w:tc>
        <w:tc>
          <w:tcPr>
            <w:tcW w:w="3975" w:type="dxa"/>
            <w:tcBorders>
              <w:top w:val="nil"/>
              <w:left w:val="nil"/>
              <w:bottom w:val="nil"/>
              <w:right w:val="nil"/>
            </w:tcBorders>
          </w:tcPr>
          <w:p w14:paraId="68A993FB" w14:textId="270167C5" w:rsidR="0011708D" w:rsidRPr="00226627" w:rsidRDefault="00C704A3" w:rsidP="00D41DEB">
            <w:pPr>
              <w:ind w:right="288"/>
              <w:rPr>
                <w:rFonts w:cs="Arial"/>
                <w:i/>
                <w:iCs/>
              </w:rPr>
            </w:pPr>
            <w:r>
              <w:rPr>
                <w:rFonts w:cs="Arial"/>
                <w:i/>
                <w:iCs/>
              </w:rPr>
              <w:t>D</w:t>
            </w:r>
            <w:r w:rsidR="0011708D" w:rsidRPr="00226627">
              <w:rPr>
                <w:rFonts w:cs="Arial"/>
                <w:i/>
                <w:iCs/>
              </w:rPr>
              <w:t>esign</w:t>
            </w:r>
            <w:r>
              <w:rPr>
                <w:rFonts w:cs="Arial"/>
                <w:i/>
                <w:iCs/>
              </w:rPr>
              <w:t xml:space="preserve"> and construction approach</w:t>
            </w:r>
          </w:p>
        </w:tc>
        <w:tc>
          <w:tcPr>
            <w:tcW w:w="2365" w:type="dxa"/>
            <w:tcBorders>
              <w:top w:val="nil"/>
              <w:left w:val="nil"/>
              <w:bottom w:val="nil"/>
              <w:right w:val="single" w:sz="4" w:space="0" w:color="auto"/>
            </w:tcBorders>
          </w:tcPr>
          <w:p w14:paraId="4C9F050F" w14:textId="79DE61B1" w:rsidR="0011708D" w:rsidRPr="00323988" w:rsidRDefault="00DF0FCD" w:rsidP="006729FC">
            <w:pPr>
              <w:ind w:right="288"/>
              <w:rPr>
                <w:rFonts w:cs="Arial"/>
              </w:rPr>
            </w:pPr>
            <w:r>
              <w:rPr>
                <w:rFonts w:cs="Arial"/>
              </w:rPr>
              <w:t>200</w:t>
            </w:r>
          </w:p>
        </w:tc>
      </w:tr>
      <w:tr w:rsidR="001C66B5" w14:paraId="78B34C56" w14:textId="77777777" w:rsidTr="006A196B">
        <w:trPr>
          <w:trHeight w:val="229"/>
        </w:trPr>
        <w:tc>
          <w:tcPr>
            <w:tcW w:w="2431" w:type="dxa"/>
            <w:tcBorders>
              <w:top w:val="nil"/>
              <w:left w:val="single" w:sz="4" w:space="0" w:color="auto"/>
              <w:bottom w:val="nil"/>
              <w:right w:val="nil"/>
            </w:tcBorders>
          </w:tcPr>
          <w:p w14:paraId="64F21015" w14:textId="14CA0754" w:rsidR="001C66B5" w:rsidRPr="00E53EFC" w:rsidRDefault="00EC5C57" w:rsidP="00E53EFC">
            <w:pPr>
              <w:ind w:left="720" w:right="288"/>
              <w:rPr>
                <w:rFonts w:cs="Arial"/>
                <w:i/>
                <w:iCs/>
              </w:rPr>
            </w:pPr>
            <w:r>
              <w:rPr>
                <w:rFonts w:cs="Arial"/>
                <w:i/>
                <w:iCs/>
              </w:rPr>
              <w:t>2.3</w:t>
            </w:r>
          </w:p>
        </w:tc>
        <w:tc>
          <w:tcPr>
            <w:tcW w:w="3975" w:type="dxa"/>
            <w:tcBorders>
              <w:top w:val="nil"/>
              <w:left w:val="nil"/>
              <w:bottom w:val="nil"/>
              <w:right w:val="nil"/>
            </w:tcBorders>
          </w:tcPr>
          <w:p w14:paraId="355FE7F8" w14:textId="3D44822F" w:rsidR="001C66B5" w:rsidRDefault="00EC5C57" w:rsidP="00D41DEB">
            <w:pPr>
              <w:ind w:right="288"/>
              <w:rPr>
                <w:rFonts w:cs="Arial"/>
                <w:i/>
                <w:iCs/>
              </w:rPr>
            </w:pPr>
            <w:r>
              <w:rPr>
                <w:rFonts w:cs="Arial"/>
                <w:i/>
                <w:iCs/>
              </w:rPr>
              <w:t>Local participation</w:t>
            </w:r>
          </w:p>
        </w:tc>
        <w:tc>
          <w:tcPr>
            <w:tcW w:w="2365" w:type="dxa"/>
            <w:tcBorders>
              <w:top w:val="nil"/>
              <w:left w:val="nil"/>
              <w:bottom w:val="nil"/>
              <w:right w:val="single" w:sz="4" w:space="0" w:color="auto"/>
            </w:tcBorders>
          </w:tcPr>
          <w:p w14:paraId="3B52F5FA" w14:textId="49F60A25" w:rsidR="001C66B5" w:rsidRDefault="00EC5C57" w:rsidP="006729FC">
            <w:pPr>
              <w:ind w:right="288"/>
              <w:rPr>
                <w:rFonts w:cs="Arial"/>
              </w:rPr>
            </w:pPr>
            <w:r>
              <w:rPr>
                <w:rFonts w:cs="Arial"/>
              </w:rPr>
              <w:t>100</w:t>
            </w:r>
          </w:p>
        </w:tc>
      </w:tr>
      <w:tr w:rsidR="0011708D" w14:paraId="18B6161B" w14:textId="77777777" w:rsidTr="006A196B">
        <w:trPr>
          <w:trHeight w:val="229"/>
        </w:trPr>
        <w:tc>
          <w:tcPr>
            <w:tcW w:w="2431" w:type="dxa"/>
            <w:tcBorders>
              <w:top w:val="nil"/>
              <w:left w:val="single" w:sz="4" w:space="0" w:color="auto"/>
              <w:bottom w:val="single" w:sz="4" w:space="0" w:color="auto"/>
              <w:right w:val="nil"/>
            </w:tcBorders>
          </w:tcPr>
          <w:p w14:paraId="183A3C77" w14:textId="56ACE5C0" w:rsidR="0011708D" w:rsidRPr="00E53EFC" w:rsidRDefault="0011708D" w:rsidP="00E53EFC">
            <w:pPr>
              <w:ind w:left="720" w:right="288"/>
              <w:rPr>
                <w:rFonts w:cs="Arial"/>
                <w:i/>
                <w:iCs/>
              </w:rPr>
            </w:pPr>
            <w:r w:rsidRPr="00E53EFC">
              <w:rPr>
                <w:rFonts w:cs="Arial"/>
                <w:i/>
                <w:iCs/>
              </w:rPr>
              <w:t>2.4</w:t>
            </w:r>
          </w:p>
        </w:tc>
        <w:tc>
          <w:tcPr>
            <w:tcW w:w="3975" w:type="dxa"/>
            <w:tcBorders>
              <w:top w:val="nil"/>
              <w:left w:val="nil"/>
              <w:bottom w:val="single" w:sz="4" w:space="0" w:color="auto"/>
              <w:right w:val="nil"/>
            </w:tcBorders>
          </w:tcPr>
          <w:p w14:paraId="0D2E70A8" w14:textId="73FC2B4B" w:rsidR="0011708D" w:rsidRPr="00F15D07" w:rsidRDefault="0011708D" w:rsidP="00D41DEB">
            <w:pPr>
              <w:ind w:right="288"/>
              <w:rPr>
                <w:rFonts w:cs="Arial"/>
                <w:i/>
                <w:iCs/>
              </w:rPr>
            </w:pPr>
            <w:r w:rsidRPr="00F15D07">
              <w:rPr>
                <w:rFonts w:cs="Arial"/>
                <w:i/>
                <w:iCs/>
              </w:rPr>
              <w:t>Detailed schedule</w:t>
            </w:r>
            <w:r w:rsidR="00D16EEF">
              <w:rPr>
                <w:rFonts w:cs="Arial"/>
                <w:i/>
                <w:iCs/>
              </w:rPr>
              <w:t xml:space="preserve"> including mobilization of key staff and equipment</w:t>
            </w:r>
            <w:r w:rsidR="006C2914">
              <w:rPr>
                <w:rFonts w:cs="Arial"/>
                <w:i/>
                <w:iCs/>
              </w:rPr>
              <w:t xml:space="preserve"> and workplan</w:t>
            </w:r>
          </w:p>
        </w:tc>
        <w:tc>
          <w:tcPr>
            <w:tcW w:w="2365" w:type="dxa"/>
            <w:tcBorders>
              <w:top w:val="nil"/>
              <w:left w:val="nil"/>
              <w:bottom w:val="single" w:sz="4" w:space="0" w:color="auto"/>
              <w:right w:val="single" w:sz="4" w:space="0" w:color="auto"/>
            </w:tcBorders>
          </w:tcPr>
          <w:p w14:paraId="49A4A530" w14:textId="45621A17" w:rsidR="0011708D" w:rsidRPr="00323988" w:rsidRDefault="00C432CE" w:rsidP="006729FC">
            <w:pPr>
              <w:ind w:right="288"/>
              <w:rPr>
                <w:rFonts w:cs="Arial"/>
              </w:rPr>
            </w:pPr>
            <w:r>
              <w:rPr>
                <w:rFonts w:cs="Arial"/>
              </w:rPr>
              <w:t>200</w:t>
            </w:r>
          </w:p>
        </w:tc>
      </w:tr>
      <w:tr w:rsidR="0011708D" w14:paraId="4C5CE607" w14:textId="77777777" w:rsidTr="006A196B">
        <w:trPr>
          <w:trHeight w:val="689"/>
        </w:trPr>
        <w:tc>
          <w:tcPr>
            <w:tcW w:w="2431" w:type="dxa"/>
            <w:tcBorders>
              <w:bottom w:val="nil"/>
              <w:right w:val="nil"/>
            </w:tcBorders>
          </w:tcPr>
          <w:p w14:paraId="2397B023" w14:textId="3BD1249A" w:rsidR="0011708D" w:rsidRPr="00CA3DBF" w:rsidRDefault="00CC5926" w:rsidP="006729FC">
            <w:pPr>
              <w:ind w:right="288"/>
              <w:rPr>
                <w:rFonts w:cs="Arial"/>
                <w:b/>
                <w:bCs/>
              </w:rPr>
            </w:pPr>
            <w:r>
              <w:rPr>
                <w:rFonts w:cs="Arial"/>
                <w:b/>
                <w:bCs/>
              </w:rPr>
              <w:t>3</w:t>
            </w:r>
          </w:p>
        </w:tc>
        <w:tc>
          <w:tcPr>
            <w:tcW w:w="3975" w:type="dxa"/>
            <w:tcBorders>
              <w:left w:val="nil"/>
              <w:bottom w:val="nil"/>
              <w:right w:val="nil"/>
            </w:tcBorders>
          </w:tcPr>
          <w:p w14:paraId="6E49FEEF" w14:textId="77777777" w:rsidR="0011708D" w:rsidRPr="00CA3DBF" w:rsidRDefault="0011708D" w:rsidP="002C135C">
            <w:pPr>
              <w:ind w:right="288"/>
              <w:rPr>
                <w:rFonts w:cs="Arial"/>
                <w:b/>
                <w:bCs/>
              </w:rPr>
            </w:pPr>
            <w:r w:rsidRPr="00CA3DBF">
              <w:rPr>
                <w:rFonts w:cs="Arial"/>
                <w:b/>
                <w:bCs/>
              </w:rPr>
              <w:t>Quality, Safety, and</w:t>
            </w:r>
          </w:p>
          <w:p w14:paraId="0D4CFEE4" w14:textId="27C612E8" w:rsidR="0011708D" w:rsidRPr="00CA3DBF" w:rsidRDefault="0011708D" w:rsidP="002C135C">
            <w:pPr>
              <w:ind w:right="288"/>
              <w:rPr>
                <w:rFonts w:cs="Arial"/>
                <w:b/>
                <w:bCs/>
              </w:rPr>
            </w:pPr>
            <w:r w:rsidRPr="00CA3DBF">
              <w:rPr>
                <w:rFonts w:cs="Arial"/>
                <w:b/>
                <w:bCs/>
              </w:rPr>
              <w:t>Environment Management</w:t>
            </w:r>
          </w:p>
        </w:tc>
        <w:tc>
          <w:tcPr>
            <w:tcW w:w="2365" w:type="dxa"/>
            <w:tcBorders>
              <w:left w:val="nil"/>
              <w:bottom w:val="nil"/>
            </w:tcBorders>
          </w:tcPr>
          <w:p w14:paraId="5DDB31F0" w14:textId="63895739" w:rsidR="0011708D" w:rsidRPr="00CA3DBF" w:rsidRDefault="0011708D" w:rsidP="006729FC">
            <w:pPr>
              <w:ind w:right="288"/>
              <w:rPr>
                <w:rFonts w:cs="Arial"/>
                <w:b/>
                <w:bCs/>
              </w:rPr>
            </w:pPr>
            <w:r>
              <w:rPr>
                <w:rFonts w:cs="Arial"/>
                <w:b/>
                <w:bCs/>
              </w:rPr>
              <w:t>200</w:t>
            </w:r>
          </w:p>
        </w:tc>
      </w:tr>
      <w:tr w:rsidR="0011708D" w14:paraId="39B8B6AB" w14:textId="77777777" w:rsidTr="006A196B">
        <w:trPr>
          <w:trHeight w:val="459"/>
        </w:trPr>
        <w:tc>
          <w:tcPr>
            <w:tcW w:w="2431" w:type="dxa"/>
            <w:tcBorders>
              <w:top w:val="nil"/>
              <w:bottom w:val="nil"/>
              <w:right w:val="nil"/>
            </w:tcBorders>
          </w:tcPr>
          <w:p w14:paraId="45CABD49" w14:textId="06A833C6" w:rsidR="0011708D" w:rsidRPr="00B85F4F" w:rsidRDefault="00CC5926" w:rsidP="00B85F4F">
            <w:pPr>
              <w:ind w:left="720" w:right="288"/>
              <w:rPr>
                <w:rFonts w:cs="Arial"/>
                <w:i/>
                <w:iCs/>
              </w:rPr>
            </w:pPr>
            <w:r>
              <w:rPr>
                <w:rFonts w:cs="Arial"/>
                <w:i/>
                <w:iCs/>
              </w:rPr>
              <w:t>3</w:t>
            </w:r>
            <w:r w:rsidR="00B85F4F" w:rsidRPr="00B85F4F">
              <w:rPr>
                <w:rFonts w:cs="Arial"/>
                <w:i/>
                <w:iCs/>
              </w:rPr>
              <w:t>.1</w:t>
            </w:r>
          </w:p>
        </w:tc>
        <w:tc>
          <w:tcPr>
            <w:tcW w:w="3975" w:type="dxa"/>
            <w:tcBorders>
              <w:top w:val="nil"/>
              <w:left w:val="nil"/>
              <w:bottom w:val="nil"/>
              <w:right w:val="nil"/>
            </w:tcBorders>
          </w:tcPr>
          <w:p w14:paraId="0DCC7FF3" w14:textId="53E2DED0" w:rsidR="0011708D" w:rsidRPr="003F5A53" w:rsidRDefault="0011708D" w:rsidP="00D41DEB">
            <w:pPr>
              <w:ind w:right="288"/>
              <w:rPr>
                <w:rFonts w:cs="Arial"/>
                <w:i/>
                <w:iCs/>
              </w:rPr>
            </w:pPr>
            <w:r w:rsidRPr="003F5A53">
              <w:rPr>
                <w:rFonts w:cs="Arial"/>
                <w:i/>
                <w:iCs/>
              </w:rPr>
              <w:t>Quality and safety management approach</w:t>
            </w:r>
          </w:p>
        </w:tc>
        <w:tc>
          <w:tcPr>
            <w:tcW w:w="2365" w:type="dxa"/>
            <w:tcBorders>
              <w:top w:val="nil"/>
              <w:left w:val="nil"/>
              <w:bottom w:val="nil"/>
            </w:tcBorders>
          </w:tcPr>
          <w:p w14:paraId="79554C5D" w14:textId="49CF239C" w:rsidR="0011708D" w:rsidRPr="00323988" w:rsidRDefault="0011708D" w:rsidP="006729FC">
            <w:pPr>
              <w:ind w:right="288"/>
              <w:rPr>
                <w:rFonts w:cs="Arial"/>
              </w:rPr>
            </w:pPr>
            <w:r>
              <w:rPr>
                <w:rFonts w:cs="Arial"/>
              </w:rPr>
              <w:t>100</w:t>
            </w:r>
          </w:p>
        </w:tc>
      </w:tr>
      <w:tr w:rsidR="0011708D" w14:paraId="0F32913E" w14:textId="77777777" w:rsidTr="006A196B">
        <w:trPr>
          <w:trHeight w:val="459"/>
        </w:trPr>
        <w:tc>
          <w:tcPr>
            <w:tcW w:w="2431" w:type="dxa"/>
            <w:tcBorders>
              <w:top w:val="nil"/>
              <w:right w:val="nil"/>
            </w:tcBorders>
          </w:tcPr>
          <w:p w14:paraId="71D0E077" w14:textId="388892FF" w:rsidR="0011708D" w:rsidRPr="00B85F4F" w:rsidRDefault="00CC5926" w:rsidP="00B85F4F">
            <w:pPr>
              <w:ind w:left="720" w:right="288"/>
              <w:rPr>
                <w:rFonts w:cs="Arial"/>
                <w:i/>
                <w:iCs/>
              </w:rPr>
            </w:pPr>
            <w:r>
              <w:rPr>
                <w:rFonts w:cs="Arial"/>
                <w:i/>
                <w:iCs/>
              </w:rPr>
              <w:t>3</w:t>
            </w:r>
            <w:r w:rsidR="00B85F4F" w:rsidRPr="00B85F4F">
              <w:rPr>
                <w:rFonts w:cs="Arial"/>
                <w:i/>
                <w:iCs/>
              </w:rPr>
              <w:t>.2</w:t>
            </w:r>
          </w:p>
        </w:tc>
        <w:tc>
          <w:tcPr>
            <w:tcW w:w="3975" w:type="dxa"/>
            <w:tcBorders>
              <w:top w:val="nil"/>
              <w:left w:val="nil"/>
              <w:right w:val="nil"/>
            </w:tcBorders>
          </w:tcPr>
          <w:p w14:paraId="75401EA7" w14:textId="4D8667BE" w:rsidR="0011708D" w:rsidRPr="003F5A53" w:rsidRDefault="0011708D" w:rsidP="00D41DEB">
            <w:pPr>
              <w:ind w:right="288"/>
              <w:rPr>
                <w:rFonts w:cs="Arial"/>
                <w:i/>
                <w:iCs/>
              </w:rPr>
            </w:pPr>
            <w:r w:rsidRPr="003F5A53">
              <w:rPr>
                <w:rFonts w:cs="Arial"/>
                <w:i/>
                <w:iCs/>
              </w:rPr>
              <w:t>Environmental management</w:t>
            </w:r>
          </w:p>
        </w:tc>
        <w:tc>
          <w:tcPr>
            <w:tcW w:w="2365" w:type="dxa"/>
            <w:tcBorders>
              <w:top w:val="nil"/>
              <w:left w:val="nil"/>
            </w:tcBorders>
          </w:tcPr>
          <w:p w14:paraId="37E4DC63" w14:textId="22D44B48" w:rsidR="0011708D" w:rsidRPr="00323988" w:rsidRDefault="0011708D" w:rsidP="006729FC">
            <w:pPr>
              <w:ind w:right="288"/>
              <w:rPr>
                <w:rFonts w:cs="Arial"/>
              </w:rPr>
            </w:pPr>
            <w:r>
              <w:rPr>
                <w:rFonts w:cs="Arial"/>
              </w:rPr>
              <w:t>100</w:t>
            </w:r>
          </w:p>
        </w:tc>
      </w:tr>
      <w:tr w:rsidR="006F6BD1" w14:paraId="15BF69B3" w14:textId="77777777" w:rsidTr="006A196B">
        <w:trPr>
          <w:trHeight w:val="229"/>
        </w:trPr>
        <w:tc>
          <w:tcPr>
            <w:tcW w:w="6406" w:type="dxa"/>
            <w:gridSpan w:val="2"/>
          </w:tcPr>
          <w:p w14:paraId="17836E81" w14:textId="3C55B0D5" w:rsidR="006F6BD1" w:rsidRPr="00323988" w:rsidRDefault="006F6BD1" w:rsidP="006729FC">
            <w:pPr>
              <w:ind w:right="288"/>
              <w:rPr>
                <w:rFonts w:cs="Arial"/>
              </w:rPr>
            </w:pPr>
            <w:r>
              <w:rPr>
                <w:rFonts w:cs="Arial"/>
              </w:rPr>
              <w:t>Maximum Score</w:t>
            </w:r>
          </w:p>
        </w:tc>
        <w:tc>
          <w:tcPr>
            <w:tcW w:w="2365" w:type="dxa"/>
          </w:tcPr>
          <w:p w14:paraId="283303A9" w14:textId="70A1F359" w:rsidR="006F6BD1" w:rsidRPr="005779E6" w:rsidRDefault="006F6BD1" w:rsidP="006729FC">
            <w:pPr>
              <w:ind w:right="288"/>
              <w:rPr>
                <w:rFonts w:cs="Arial"/>
                <w:b/>
                <w:bCs/>
              </w:rPr>
            </w:pPr>
            <w:r w:rsidRPr="005779E6">
              <w:rPr>
                <w:rFonts w:cs="Arial"/>
                <w:b/>
                <w:bCs/>
              </w:rPr>
              <w:t>1400</w:t>
            </w:r>
          </w:p>
        </w:tc>
      </w:tr>
      <w:tr w:rsidR="00443E2D" w14:paraId="53A9FA23" w14:textId="77777777" w:rsidTr="006A196B">
        <w:trPr>
          <w:trHeight w:val="229"/>
        </w:trPr>
        <w:tc>
          <w:tcPr>
            <w:tcW w:w="6406" w:type="dxa"/>
            <w:gridSpan w:val="2"/>
          </w:tcPr>
          <w:p w14:paraId="1091BAE5" w14:textId="209FCE7C" w:rsidR="00443E2D" w:rsidRDefault="00443E2D" w:rsidP="006729FC">
            <w:pPr>
              <w:ind w:right="288"/>
              <w:rPr>
                <w:rFonts w:cs="Arial"/>
              </w:rPr>
            </w:pPr>
            <w:r>
              <w:rPr>
                <w:rFonts w:cs="Arial"/>
              </w:rPr>
              <w:t>Minimum Score needed (70%)</w:t>
            </w:r>
          </w:p>
        </w:tc>
        <w:tc>
          <w:tcPr>
            <w:tcW w:w="2365" w:type="dxa"/>
          </w:tcPr>
          <w:p w14:paraId="41BB90AC" w14:textId="0880DA32" w:rsidR="00443E2D" w:rsidRPr="005779E6" w:rsidRDefault="00882AE2" w:rsidP="006729FC">
            <w:pPr>
              <w:ind w:right="288"/>
              <w:rPr>
                <w:rFonts w:cs="Arial"/>
                <w:b/>
                <w:bCs/>
              </w:rPr>
            </w:pPr>
            <w:r>
              <w:rPr>
                <w:rFonts w:cs="Arial"/>
                <w:b/>
                <w:bCs/>
              </w:rPr>
              <w:t>980</w:t>
            </w:r>
          </w:p>
        </w:tc>
      </w:tr>
    </w:tbl>
    <w:p w14:paraId="425039FC" w14:textId="77777777" w:rsidR="00701E64" w:rsidRPr="00701E64" w:rsidRDefault="00701E64" w:rsidP="00C1413B">
      <w:pPr>
        <w:ind w:left="1080" w:right="288"/>
        <w:jc w:val="both"/>
        <w:rPr>
          <w:rFonts w:cs="Arial"/>
          <w:b/>
          <w:bCs/>
        </w:rPr>
      </w:pPr>
    </w:p>
    <w:p w14:paraId="089A79A6" w14:textId="2393D91A" w:rsidR="00162EDE" w:rsidRPr="00162EDE" w:rsidRDefault="00162EDE" w:rsidP="00495688">
      <w:pPr>
        <w:ind w:left="720"/>
        <w:rPr>
          <w:noProof/>
        </w:rPr>
      </w:pPr>
      <w:r w:rsidRPr="00495688">
        <w:rPr>
          <w:b/>
          <w:bCs/>
          <w:noProof/>
        </w:rPr>
        <w:t>Scale of Grading or Rating.</w:t>
      </w:r>
      <w:r w:rsidRPr="00162EDE">
        <w:rPr>
          <w:noProof/>
        </w:rPr>
        <w:t xml:space="preserve"> The Employer shall rate each of the </w:t>
      </w:r>
      <w:r w:rsidR="00A70459">
        <w:rPr>
          <w:noProof/>
        </w:rPr>
        <w:t>criteria/</w:t>
      </w:r>
      <w:r w:rsidRPr="00162EDE">
        <w:rPr>
          <w:noProof/>
        </w:rPr>
        <w:t>subcriteria based on</w:t>
      </w:r>
    </w:p>
    <w:p w14:paraId="796DB46B" w14:textId="2939858F" w:rsidR="00441128" w:rsidRDefault="00162EDE" w:rsidP="00495688">
      <w:pPr>
        <w:ind w:left="720"/>
        <w:rPr>
          <w:noProof/>
        </w:rPr>
      </w:pPr>
      <w:r w:rsidRPr="00162EDE">
        <w:rPr>
          <w:noProof/>
        </w:rPr>
        <w:t>the following.</w:t>
      </w:r>
    </w:p>
    <w:p w14:paraId="13090F2C" w14:textId="77777777" w:rsidR="00495688" w:rsidRDefault="00495688" w:rsidP="00495688">
      <w:pPr>
        <w:ind w:left="720"/>
        <w:rPr>
          <w:noProof/>
        </w:rPr>
      </w:pPr>
    </w:p>
    <w:p w14:paraId="56AA2128" w14:textId="77777777" w:rsidR="00C0429E" w:rsidRDefault="00C0429E" w:rsidP="00495688">
      <w:pPr>
        <w:ind w:left="720"/>
        <w:rPr>
          <w:noProof/>
        </w:rPr>
      </w:pPr>
    </w:p>
    <w:tbl>
      <w:tblPr>
        <w:tblStyle w:val="TableGrid"/>
        <w:tblW w:w="8786" w:type="dxa"/>
        <w:tblInd w:w="720" w:type="dxa"/>
        <w:tblLook w:val="04A0" w:firstRow="1" w:lastRow="0" w:firstColumn="1" w:lastColumn="0" w:noHBand="0" w:noVBand="1"/>
      </w:tblPr>
      <w:tblGrid>
        <w:gridCol w:w="3055"/>
        <w:gridCol w:w="5731"/>
      </w:tblGrid>
      <w:tr w:rsidR="00495688" w14:paraId="2037178D" w14:textId="77777777" w:rsidTr="006A196B">
        <w:trPr>
          <w:trHeight w:val="266"/>
        </w:trPr>
        <w:tc>
          <w:tcPr>
            <w:tcW w:w="3055" w:type="dxa"/>
          </w:tcPr>
          <w:p w14:paraId="08C4EFFE" w14:textId="0DB4BBC5" w:rsidR="00495688" w:rsidRPr="00ED3A95" w:rsidRDefault="00ED3A95" w:rsidP="00495688">
            <w:pPr>
              <w:rPr>
                <w:b/>
                <w:bCs/>
                <w:noProof/>
              </w:rPr>
            </w:pPr>
            <w:r w:rsidRPr="00ED3A95">
              <w:rPr>
                <w:b/>
                <w:bCs/>
                <w:noProof/>
              </w:rPr>
              <w:t>Rating</w:t>
            </w:r>
          </w:p>
        </w:tc>
        <w:tc>
          <w:tcPr>
            <w:tcW w:w="5731" w:type="dxa"/>
          </w:tcPr>
          <w:p w14:paraId="0637A810" w14:textId="081927EB" w:rsidR="00495688" w:rsidRPr="00ED3A95" w:rsidRDefault="00ED3A95" w:rsidP="00495688">
            <w:pPr>
              <w:rPr>
                <w:b/>
                <w:bCs/>
                <w:noProof/>
              </w:rPr>
            </w:pPr>
            <w:r w:rsidRPr="00ED3A95">
              <w:rPr>
                <w:b/>
                <w:bCs/>
                <w:noProof/>
              </w:rPr>
              <w:t>Description of Rating of Scores</w:t>
            </w:r>
          </w:p>
        </w:tc>
      </w:tr>
      <w:tr w:rsidR="00495688" w14:paraId="15B55246" w14:textId="77777777" w:rsidTr="006A196B">
        <w:trPr>
          <w:trHeight w:val="266"/>
        </w:trPr>
        <w:tc>
          <w:tcPr>
            <w:tcW w:w="3055" w:type="dxa"/>
          </w:tcPr>
          <w:p w14:paraId="225B81DE" w14:textId="250B9908" w:rsidR="00495688" w:rsidRDefault="008A079B" w:rsidP="008A079B">
            <w:pPr>
              <w:rPr>
                <w:noProof/>
              </w:rPr>
            </w:pPr>
            <w:r>
              <w:rPr>
                <w:noProof/>
              </w:rPr>
              <w:t>Excellent submission (100%)</w:t>
            </w:r>
          </w:p>
        </w:tc>
        <w:tc>
          <w:tcPr>
            <w:tcW w:w="5731" w:type="dxa"/>
          </w:tcPr>
          <w:p w14:paraId="2B91DC18" w14:textId="682BB09A" w:rsidR="00495688" w:rsidRDefault="00291860" w:rsidP="00291860">
            <w:pPr>
              <w:rPr>
                <w:noProof/>
              </w:rPr>
            </w:pPr>
            <w:r>
              <w:rPr>
                <w:noProof/>
              </w:rPr>
              <w:t xml:space="preserve">Significantly exceeds the requirements. Exceptional demonstration by the bidder showing it has the relevant experience, ability, understanding, skills, and resources required to properly deliver the Project on time. Response </w:t>
            </w:r>
            <w:r>
              <w:rPr>
                <w:noProof/>
              </w:rPr>
              <w:lastRenderedPageBreak/>
              <w:t>identifies factors that could offer potential added value. Excellent supporting evidence provided.</w:t>
            </w:r>
          </w:p>
        </w:tc>
      </w:tr>
      <w:tr w:rsidR="00495688" w14:paraId="5A64A6CF" w14:textId="77777777" w:rsidTr="006A196B">
        <w:trPr>
          <w:trHeight w:val="266"/>
        </w:trPr>
        <w:tc>
          <w:tcPr>
            <w:tcW w:w="3055" w:type="dxa"/>
          </w:tcPr>
          <w:p w14:paraId="7B916B23" w14:textId="5BC3B33D" w:rsidR="00495688" w:rsidRDefault="00291860" w:rsidP="00291860">
            <w:pPr>
              <w:rPr>
                <w:noProof/>
              </w:rPr>
            </w:pPr>
            <w:r>
              <w:rPr>
                <w:noProof/>
              </w:rPr>
              <w:lastRenderedPageBreak/>
              <w:t>Good submission (80%)</w:t>
            </w:r>
          </w:p>
        </w:tc>
        <w:tc>
          <w:tcPr>
            <w:tcW w:w="5731" w:type="dxa"/>
          </w:tcPr>
          <w:p w14:paraId="14C811EE" w14:textId="78652C63" w:rsidR="00495688" w:rsidRDefault="00793B08" w:rsidP="00793B08">
            <w:pPr>
              <w:rPr>
                <w:noProof/>
              </w:rPr>
            </w:pPr>
            <w:r>
              <w:rPr>
                <w:noProof/>
              </w:rPr>
              <w:t>Marginally exceeds the requirements. Above-average demonstration by the bidder showing that it has the relevant experience, ability, understanding, skills, and resources required to deliver the Project on time. Good supporting evidence provided.</w:t>
            </w:r>
          </w:p>
        </w:tc>
      </w:tr>
      <w:tr w:rsidR="00495688" w14:paraId="76320E63" w14:textId="77777777" w:rsidTr="006A196B">
        <w:trPr>
          <w:trHeight w:val="266"/>
        </w:trPr>
        <w:tc>
          <w:tcPr>
            <w:tcW w:w="3055" w:type="dxa"/>
          </w:tcPr>
          <w:p w14:paraId="3563FDB8" w14:textId="2D6CC7BF" w:rsidR="00495688" w:rsidRDefault="00A61387" w:rsidP="00A61387">
            <w:pPr>
              <w:rPr>
                <w:noProof/>
              </w:rPr>
            </w:pPr>
            <w:r>
              <w:rPr>
                <w:noProof/>
              </w:rPr>
              <w:t>Acceptable submission (70%)</w:t>
            </w:r>
          </w:p>
        </w:tc>
        <w:tc>
          <w:tcPr>
            <w:tcW w:w="5731" w:type="dxa"/>
          </w:tcPr>
          <w:p w14:paraId="566A9FC4" w14:textId="77777777" w:rsidR="00A61387" w:rsidRDefault="00A61387" w:rsidP="00A61387">
            <w:pPr>
              <w:rPr>
                <w:noProof/>
              </w:rPr>
            </w:pPr>
            <w:r>
              <w:rPr>
                <w:noProof/>
              </w:rPr>
              <w:t>Satisfies the requirements. The bidder has demonstrated that</w:t>
            </w:r>
          </w:p>
          <w:p w14:paraId="538008DB" w14:textId="77777777" w:rsidR="00A61387" w:rsidRDefault="00A61387" w:rsidP="00A61387">
            <w:pPr>
              <w:rPr>
                <w:noProof/>
              </w:rPr>
            </w:pPr>
            <w:r>
              <w:rPr>
                <w:noProof/>
              </w:rPr>
              <w:t>it has the relevant experience, ability, understanding, skills, and</w:t>
            </w:r>
          </w:p>
          <w:p w14:paraId="71E08D8D" w14:textId="77777777" w:rsidR="00A61387" w:rsidRDefault="00A61387" w:rsidP="00A61387">
            <w:pPr>
              <w:rPr>
                <w:noProof/>
              </w:rPr>
            </w:pPr>
            <w:r>
              <w:rPr>
                <w:noProof/>
              </w:rPr>
              <w:t>resources required to deliver the Project on time. Sufficient</w:t>
            </w:r>
          </w:p>
          <w:p w14:paraId="580941E7" w14:textId="4EA34BD0" w:rsidR="00495688" w:rsidRDefault="00A61387" w:rsidP="00A61387">
            <w:pPr>
              <w:rPr>
                <w:noProof/>
              </w:rPr>
            </w:pPr>
            <w:r>
              <w:rPr>
                <w:noProof/>
              </w:rPr>
              <w:t>supporting evidence provided.</w:t>
            </w:r>
          </w:p>
        </w:tc>
      </w:tr>
      <w:tr w:rsidR="00495688" w14:paraId="567227A7" w14:textId="77777777" w:rsidTr="006A196B">
        <w:trPr>
          <w:trHeight w:val="266"/>
        </w:trPr>
        <w:tc>
          <w:tcPr>
            <w:tcW w:w="3055" w:type="dxa"/>
          </w:tcPr>
          <w:p w14:paraId="60F17219" w14:textId="4E3EC3D6" w:rsidR="00495688" w:rsidRDefault="00A61387" w:rsidP="00A61387">
            <w:pPr>
              <w:rPr>
                <w:noProof/>
              </w:rPr>
            </w:pPr>
            <w:r>
              <w:rPr>
                <w:noProof/>
              </w:rPr>
              <w:t>Some reservations (50%)</w:t>
            </w:r>
          </w:p>
        </w:tc>
        <w:tc>
          <w:tcPr>
            <w:tcW w:w="5731" w:type="dxa"/>
          </w:tcPr>
          <w:p w14:paraId="4F8DE438" w14:textId="77777777" w:rsidR="005C203F" w:rsidRDefault="005C203F" w:rsidP="005C203F">
            <w:pPr>
              <w:rPr>
                <w:noProof/>
              </w:rPr>
            </w:pPr>
            <w:r>
              <w:rPr>
                <w:noProof/>
              </w:rPr>
              <w:t>The submission does not fully meet the requirements and</w:t>
            </w:r>
          </w:p>
          <w:p w14:paraId="11791CCA" w14:textId="77777777" w:rsidR="005C203F" w:rsidRDefault="005C203F" w:rsidP="005C203F">
            <w:pPr>
              <w:rPr>
                <w:noProof/>
              </w:rPr>
            </w:pPr>
            <w:r>
              <w:rPr>
                <w:noProof/>
              </w:rPr>
              <w:t>the bidder has not sufficiently demonstrated that it has the</w:t>
            </w:r>
          </w:p>
          <w:p w14:paraId="6E52247B" w14:textId="77777777" w:rsidR="005C203F" w:rsidRDefault="005C203F" w:rsidP="005C203F">
            <w:pPr>
              <w:rPr>
                <w:noProof/>
              </w:rPr>
            </w:pPr>
            <w:r>
              <w:rPr>
                <w:noProof/>
              </w:rPr>
              <w:t>relevant experience, ability, understanding, skills, and resources</w:t>
            </w:r>
          </w:p>
          <w:p w14:paraId="604E7E3D" w14:textId="77777777" w:rsidR="005C203F" w:rsidRDefault="005C203F" w:rsidP="005C203F">
            <w:pPr>
              <w:rPr>
                <w:noProof/>
              </w:rPr>
            </w:pPr>
            <w:r>
              <w:rPr>
                <w:noProof/>
              </w:rPr>
              <w:t>necessary to deliver the Project on time. Insufficient supporting</w:t>
            </w:r>
          </w:p>
          <w:p w14:paraId="29B3167B" w14:textId="3E4DD83B" w:rsidR="00495688" w:rsidRDefault="005C203F" w:rsidP="005C203F">
            <w:pPr>
              <w:rPr>
                <w:noProof/>
              </w:rPr>
            </w:pPr>
            <w:r>
              <w:rPr>
                <w:noProof/>
              </w:rPr>
              <w:t>evidence provided.</w:t>
            </w:r>
          </w:p>
        </w:tc>
      </w:tr>
      <w:tr w:rsidR="005C203F" w14:paraId="3D4782D2" w14:textId="77777777" w:rsidTr="006A196B">
        <w:trPr>
          <w:trHeight w:val="266"/>
        </w:trPr>
        <w:tc>
          <w:tcPr>
            <w:tcW w:w="3055" w:type="dxa"/>
          </w:tcPr>
          <w:p w14:paraId="23B36B04" w14:textId="3DC6E192" w:rsidR="005C203F" w:rsidRDefault="005C203F" w:rsidP="005C203F">
            <w:pPr>
              <w:rPr>
                <w:noProof/>
              </w:rPr>
            </w:pPr>
            <w:r>
              <w:rPr>
                <w:noProof/>
              </w:rPr>
              <w:t>Serious reservations (20%)</w:t>
            </w:r>
          </w:p>
        </w:tc>
        <w:tc>
          <w:tcPr>
            <w:tcW w:w="5731" w:type="dxa"/>
          </w:tcPr>
          <w:p w14:paraId="4CDBD7B7" w14:textId="77777777" w:rsidR="005C203F" w:rsidRDefault="005C203F" w:rsidP="005C203F">
            <w:pPr>
              <w:rPr>
                <w:noProof/>
              </w:rPr>
            </w:pPr>
            <w:r>
              <w:rPr>
                <w:noProof/>
              </w:rPr>
              <w:t>Significantly below the requirements. There are major</w:t>
            </w:r>
          </w:p>
          <w:p w14:paraId="28EF7541" w14:textId="77777777" w:rsidR="005C203F" w:rsidRDefault="005C203F" w:rsidP="005C203F">
            <w:pPr>
              <w:rPr>
                <w:noProof/>
              </w:rPr>
            </w:pPr>
            <w:r>
              <w:rPr>
                <w:noProof/>
              </w:rPr>
              <w:t>reservations concerning the bidder’s relevant experience, ability,</w:t>
            </w:r>
          </w:p>
          <w:p w14:paraId="0571F610" w14:textId="77777777" w:rsidR="005C203F" w:rsidRDefault="005C203F" w:rsidP="005C203F">
            <w:pPr>
              <w:rPr>
                <w:noProof/>
              </w:rPr>
            </w:pPr>
            <w:r>
              <w:rPr>
                <w:noProof/>
              </w:rPr>
              <w:t>understanding, skills, and resources required to properly deliver</w:t>
            </w:r>
          </w:p>
          <w:p w14:paraId="351D3A04" w14:textId="7FF9872B" w:rsidR="005C203F" w:rsidRDefault="005C203F" w:rsidP="005C203F">
            <w:pPr>
              <w:rPr>
                <w:noProof/>
              </w:rPr>
            </w:pPr>
            <w:r>
              <w:rPr>
                <w:noProof/>
              </w:rPr>
              <w:t>the Project on time. Little supporting evidence provided.</w:t>
            </w:r>
          </w:p>
        </w:tc>
      </w:tr>
      <w:tr w:rsidR="005C203F" w14:paraId="6D43AF65" w14:textId="77777777" w:rsidTr="006A196B">
        <w:trPr>
          <w:trHeight w:val="266"/>
        </w:trPr>
        <w:tc>
          <w:tcPr>
            <w:tcW w:w="3055" w:type="dxa"/>
          </w:tcPr>
          <w:p w14:paraId="5CB0175F" w14:textId="640E3445" w:rsidR="005C203F" w:rsidRDefault="005949E0" w:rsidP="005949E0">
            <w:pPr>
              <w:rPr>
                <w:noProof/>
              </w:rPr>
            </w:pPr>
            <w:r>
              <w:rPr>
                <w:noProof/>
              </w:rPr>
              <w:t>Unacceptable submission (0%)</w:t>
            </w:r>
          </w:p>
        </w:tc>
        <w:tc>
          <w:tcPr>
            <w:tcW w:w="5731" w:type="dxa"/>
          </w:tcPr>
          <w:p w14:paraId="7130336E" w14:textId="77777777" w:rsidR="005949E0" w:rsidRDefault="005949E0" w:rsidP="005949E0">
            <w:pPr>
              <w:rPr>
                <w:noProof/>
              </w:rPr>
            </w:pPr>
            <w:r>
              <w:rPr>
                <w:noProof/>
              </w:rPr>
              <w:t>Feature is absent. Does not comply and/or provides scarce</w:t>
            </w:r>
          </w:p>
          <w:p w14:paraId="613206E8" w14:textId="77777777" w:rsidR="005949E0" w:rsidRDefault="005949E0" w:rsidP="005949E0">
            <w:pPr>
              <w:rPr>
                <w:noProof/>
              </w:rPr>
            </w:pPr>
            <w:r>
              <w:rPr>
                <w:noProof/>
              </w:rPr>
              <w:t>information to demonstrate that the bidder has the ability,</w:t>
            </w:r>
          </w:p>
          <w:p w14:paraId="573FED8A" w14:textId="77777777" w:rsidR="005949E0" w:rsidRDefault="005949E0" w:rsidP="005949E0">
            <w:pPr>
              <w:rPr>
                <w:noProof/>
              </w:rPr>
            </w:pPr>
            <w:r>
              <w:rPr>
                <w:noProof/>
              </w:rPr>
              <w:t>understanding, experience, skills, and resources required to</w:t>
            </w:r>
          </w:p>
          <w:p w14:paraId="6A7D8AD3" w14:textId="4A889941" w:rsidR="005C203F" w:rsidRDefault="005949E0" w:rsidP="005949E0">
            <w:pPr>
              <w:rPr>
                <w:noProof/>
              </w:rPr>
            </w:pPr>
            <w:r>
              <w:rPr>
                <w:noProof/>
              </w:rPr>
              <w:t>deliver the Project on time.</w:t>
            </w:r>
          </w:p>
        </w:tc>
      </w:tr>
    </w:tbl>
    <w:p w14:paraId="20C04E8F" w14:textId="77777777" w:rsidR="00495688" w:rsidRDefault="00495688" w:rsidP="00495688">
      <w:pPr>
        <w:ind w:left="720"/>
        <w:rPr>
          <w:noProof/>
        </w:rPr>
      </w:pPr>
    </w:p>
    <w:p w14:paraId="46AED810" w14:textId="77777777" w:rsidR="00495688" w:rsidRDefault="00495688" w:rsidP="00495688">
      <w:pPr>
        <w:rPr>
          <w:noProof/>
        </w:rPr>
      </w:pPr>
    </w:p>
    <w:p w14:paraId="7402EC52" w14:textId="0B92BA72" w:rsidR="000548CD" w:rsidRDefault="000548CD" w:rsidP="007E6F42">
      <w:pPr>
        <w:pStyle w:val="Heading1"/>
        <w:spacing w:after="120"/>
        <w:ind w:left="567" w:right="288" w:hanging="567"/>
        <w:rPr>
          <w:rFonts w:cs="Times New Roman"/>
          <w:bCs w:val="0"/>
          <w:kern w:val="0"/>
          <w:sz w:val="20"/>
          <w:szCs w:val="20"/>
          <w:lang w:val="en-AU"/>
        </w:rPr>
      </w:pPr>
      <w:r w:rsidRPr="007A487F">
        <w:rPr>
          <w:rFonts w:cs="Times New Roman"/>
          <w:bCs w:val="0"/>
          <w:kern w:val="0"/>
          <w:sz w:val="20"/>
          <w:szCs w:val="20"/>
          <w:lang w:val="en-AU"/>
        </w:rPr>
        <w:t xml:space="preserve">Criterion 1 </w:t>
      </w:r>
      <w:r>
        <w:rPr>
          <w:rFonts w:cs="Times New Roman"/>
          <w:bCs w:val="0"/>
          <w:kern w:val="0"/>
          <w:sz w:val="20"/>
          <w:szCs w:val="20"/>
          <w:lang w:val="en-AU"/>
        </w:rPr>
        <w:t>–</w:t>
      </w:r>
      <w:r w:rsidRPr="007A487F">
        <w:rPr>
          <w:rFonts w:cs="Times New Roman"/>
          <w:bCs w:val="0"/>
          <w:kern w:val="0"/>
          <w:sz w:val="20"/>
          <w:szCs w:val="20"/>
          <w:lang w:val="en-AU"/>
        </w:rPr>
        <w:t xml:space="preserve"> </w:t>
      </w:r>
      <w:r>
        <w:rPr>
          <w:rFonts w:cs="Times New Roman"/>
          <w:bCs w:val="0"/>
          <w:kern w:val="0"/>
          <w:sz w:val="20"/>
          <w:szCs w:val="20"/>
          <w:lang w:val="en-AU"/>
        </w:rPr>
        <w:t>Overall Project Management</w:t>
      </w:r>
    </w:p>
    <w:p w14:paraId="38F75D2C" w14:textId="77777777" w:rsidR="00044102" w:rsidRPr="00044102" w:rsidRDefault="0024367B" w:rsidP="0024367B">
      <w:pPr>
        <w:pStyle w:val="ListParagraph"/>
        <w:numPr>
          <w:ilvl w:val="0"/>
          <w:numId w:val="14"/>
        </w:numPr>
        <w:rPr>
          <w:b/>
          <w:bCs/>
          <w:lang w:val="en-AU"/>
        </w:rPr>
      </w:pPr>
      <w:r w:rsidRPr="0024367B">
        <w:rPr>
          <w:b/>
          <w:bCs/>
          <w:lang w:val="en-AU"/>
        </w:rPr>
        <w:t>Key staff</w:t>
      </w:r>
      <w:r>
        <w:rPr>
          <w:b/>
          <w:bCs/>
          <w:lang w:val="en-AU"/>
        </w:rPr>
        <w:t xml:space="preserve"> </w:t>
      </w:r>
      <w:r w:rsidR="00DE4DBB">
        <w:rPr>
          <w:b/>
          <w:bCs/>
          <w:lang w:val="en-AU"/>
        </w:rPr>
        <w:t xml:space="preserve">- </w:t>
      </w:r>
      <w:r w:rsidR="00DE4DBB">
        <w:rPr>
          <w:lang w:val="en-AU"/>
        </w:rPr>
        <w:t>The</w:t>
      </w:r>
      <w:r>
        <w:rPr>
          <w:lang w:val="en-AU"/>
        </w:rPr>
        <w:t xml:space="preserve"> bidder must propose key staff </w:t>
      </w:r>
      <w:r w:rsidR="00EE736C">
        <w:rPr>
          <w:lang w:val="en-AU"/>
        </w:rPr>
        <w:t xml:space="preserve">as indicated in the </w:t>
      </w:r>
      <w:r w:rsidR="00044102">
        <w:rPr>
          <w:lang w:val="en-AU"/>
        </w:rPr>
        <w:t>MPC table above.</w:t>
      </w:r>
      <w:r w:rsidR="00044102">
        <w:rPr>
          <w:lang w:val="en-AU"/>
        </w:rPr>
        <w:br/>
      </w:r>
    </w:p>
    <w:p w14:paraId="7B8D3FB2" w14:textId="1E00D582" w:rsidR="000548CD" w:rsidRDefault="00044102" w:rsidP="00EC5CC9">
      <w:pPr>
        <w:spacing w:before="120" w:after="120"/>
        <w:ind w:right="288"/>
        <w:jc w:val="both"/>
        <w:rPr>
          <w:noProof/>
        </w:rPr>
      </w:pPr>
      <w:r w:rsidRPr="008A3F50">
        <w:rPr>
          <w:rFonts w:eastAsia="Calibri"/>
          <w:szCs w:val="20"/>
          <w:lang w:val="en-AU"/>
        </w:rPr>
        <w:t xml:space="preserve">All the Personnel listed in </w:t>
      </w:r>
      <w:r w:rsidRPr="008A3F50">
        <w:rPr>
          <w:rFonts w:eastAsia="Calibri"/>
          <w:szCs w:val="20"/>
          <w:u w:val="single"/>
          <w:lang w:val="en-AU"/>
        </w:rPr>
        <w:t>Section 6 [Personnel Requirements]</w:t>
      </w:r>
      <w:r w:rsidRPr="008A3F50">
        <w:rPr>
          <w:rFonts w:eastAsia="Calibri"/>
          <w:szCs w:val="20"/>
          <w:lang w:val="en-AU"/>
        </w:rPr>
        <w:t xml:space="preserve"> that the Bidder is required to nominate for the respective roles will be scored as part of the evaluation. Each nominee will be assessed based on three attributes – qualifications, relevant work experience, and experience in similar geographies and environments. </w:t>
      </w:r>
      <w:r w:rsidR="00345EE1">
        <w:rPr>
          <w:rFonts w:eastAsia="Calibri"/>
          <w:szCs w:val="20"/>
          <w:lang w:val="en-AU"/>
        </w:rPr>
        <w:t>The prop</w:t>
      </w:r>
      <w:r w:rsidR="00EC5CC9">
        <w:rPr>
          <w:rFonts w:eastAsia="Calibri"/>
          <w:szCs w:val="20"/>
          <w:lang w:val="en-AU"/>
        </w:rPr>
        <w:t xml:space="preserve">osed personnel will be graded based on the above grading scale. </w:t>
      </w:r>
    </w:p>
    <w:p w14:paraId="0CBDAA47" w14:textId="77777777" w:rsidR="00813FEB" w:rsidRPr="00813FEB" w:rsidRDefault="00084C80" w:rsidP="00813FEB">
      <w:pPr>
        <w:pStyle w:val="ListParagraph"/>
        <w:numPr>
          <w:ilvl w:val="0"/>
          <w:numId w:val="14"/>
        </w:numPr>
        <w:spacing w:after="160" w:line="256" w:lineRule="auto"/>
        <w:rPr>
          <w:rFonts w:eastAsia="Calibri" w:cs="Arial"/>
          <w:szCs w:val="20"/>
          <w:lang w:val="en-GB"/>
        </w:rPr>
      </w:pPr>
      <w:r w:rsidRPr="00A96733">
        <w:rPr>
          <w:b/>
          <w:bCs/>
          <w:noProof/>
        </w:rPr>
        <w:t>Project Management</w:t>
      </w:r>
      <w:r w:rsidR="00D41DEB" w:rsidRPr="00A96733">
        <w:rPr>
          <w:b/>
          <w:bCs/>
          <w:noProof/>
        </w:rPr>
        <w:t>.</w:t>
      </w:r>
      <w:r w:rsidR="00743C42" w:rsidRPr="00A96733">
        <w:rPr>
          <w:b/>
          <w:bCs/>
          <w:noProof/>
        </w:rPr>
        <w:t xml:space="preserve"> </w:t>
      </w:r>
      <w:r w:rsidR="00FF5CF4">
        <w:rPr>
          <w:b/>
          <w:bCs/>
          <w:noProof/>
        </w:rPr>
        <w:br/>
      </w:r>
    </w:p>
    <w:p w14:paraId="28C0B5AF" w14:textId="79519207" w:rsidR="00430EE8" w:rsidRPr="00813FEB" w:rsidRDefault="00813FEB" w:rsidP="00813FEB">
      <w:pPr>
        <w:spacing w:after="160" w:line="256" w:lineRule="auto"/>
        <w:ind w:left="360"/>
        <w:jc w:val="both"/>
        <w:rPr>
          <w:rFonts w:eastAsia="Calibri" w:cs="Arial"/>
          <w:szCs w:val="20"/>
          <w:lang w:val="en-GB"/>
        </w:rPr>
      </w:pPr>
      <w:r w:rsidRPr="00813FEB">
        <w:rPr>
          <w:b/>
          <w:bCs/>
          <w:noProof/>
        </w:rPr>
        <w:t>Project management organization.</w:t>
      </w:r>
      <w:r w:rsidRPr="00813FEB">
        <w:rPr>
          <w:noProof/>
        </w:rPr>
        <w:t xml:space="preserve"> </w:t>
      </w:r>
      <w:r w:rsidR="005C2F3E">
        <w:rPr>
          <w:noProof/>
        </w:rPr>
        <w:t xml:space="preserve">The bidder shall present a comprehensive approach </w:t>
      </w:r>
      <w:r w:rsidR="00CA41F9">
        <w:rPr>
          <w:noProof/>
        </w:rPr>
        <w:t>or work method t</w:t>
      </w:r>
      <w:r w:rsidR="00726717">
        <w:rPr>
          <w:noProof/>
        </w:rPr>
        <w:t xml:space="preserve">o manage the project from </w:t>
      </w:r>
      <w:r w:rsidR="00B07675">
        <w:rPr>
          <w:noProof/>
        </w:rPr>
        <w:t xml:space="preserve">kick-off to design, </w:t>
      </w:r>
      <w:r w:rsidR="00E9311E">
        <w:rPr>
          <w:noProof/>
        </w:rPr>
        <w:t xml:space="preserve">supply, construction , testing, commissioning and handover to </w:t>
      </w:r>
      <w:r w:rsidR="00D866AA">
        <w:rPr>
          <w:noProof/>
        </w:rPr>
        <w:t xml:space="preserve">MEC. </w:t>
      </w:r>
      <w:r w:rsidR="007E6F42" w:rsidRPr="00813FEB">
        <w:rPr>
          <w:rFonts w:cs="Arial"/>
        </w:rPr>
        <w:t xml:space="preserve">The </w:t>
      </w:r>
      <w:r w:rsidR="001D005D" w:rsidRPr="00813FEB">
        <w:rPr>
          <w:rFonts w:cs="Arial"/>
        </w:rPr>
        <w:t>approach shall</w:t>
      </w:r>
      <w:r w:rsidR="00430EE8" w:rsidRPr="00813FEB">
        <w:rPr>
          <w:rFonts w:cs="Arial"/>
        </w:rPr>
        <w:t xml:space="preserve"> explain how the work will be carried out</w:t>
      </w:r>
      <w:r w:rsidR="00430EE8" w:rsidRPr="00813FEB">
        <w:rPr>
          <w:rFonts w:cs="Arial" w:hint="eastAsia"/>
          <w:lang w:eastAsia="ja-JP"/>
        </w:rPr>
        <w:t xml:space="preserve"> </w:t>
      </w:r>
      <w:r w:rsidR="00430EE8" w:rsidRPr="00813FEB">
        <w:rPr>
          <w:rFonts w:cs="Arial"/>
        </w:rPr>
        <w:t xml:space="preserve">including involvement of equipment, staff, mobilization and sequencing of works at the construction site, </w:t>
      </w:r>
      <w:r w:rsidR="0005195B" w:rsidRPr="00813FEB">
        <w:rPr>
          <w:rFonts w:cs="Arial"/>
        </w:rPr>
        <w:t>labor</w:t>
      </w:r>
      <w:r w:rsidR="00430EE8" w:rsidRPr="00813FEB">
        <w:rPr>
          <w:rFonts w:cs="Arial"/>
        </w:rPr>
        <w:t xml:space="preserve">, materials, time required, interface with other activities and outputs expected. For more clarity of the description, the method statement can contain sketches, small drawings, schemes, charts etc. </w:t>
      </w:r>
      <w:r w:rsidR="00430EE8" w:rsidRPr="00813FEB">
        <w:rPr>
          <w:rFonts w:eastAsia="Calibri" w:cs="Arial"/>
          <w:szCs w:val="20"/>
          <w:lang w:val="en-GB"/>
        </w:rPr>
        <w:t xml:space="preserve">Bidder’s descriptions in method statement should include </w:t>
      </w:r>
      <w:r w:rsidR="00430EE8" w:rsidRPr="00813FEB">
        <w:rPr>
          <w:rFonts w:cs="Arial"/>
          <w:szCs w:val="20"/>
        </w:rPr>
        <w:t>but not limited to the following:</w:t>
      </w:r>
    </w:p>
    <w:p w14:paraId="0590A021" w14:textId="313FAC5D" w:rsidR="005D6331" w:rsidRDefault="002750CB" w:rsidP="00AA3652">
      <w:pPr>
        <w:pStyle w:val="ListParagraph"/>
        <w:numPr>
          <w:ilvl w:val="0"/>
          <w:numId w:val="18"/>
        </w:numPr>
        <w:spacing w:before="120" w:after="120"/>
        <w:jc w:val="both"/>
        <w:rPr>
          <w:rFonts w:cs="Arial"/>
          <w:szCs w:val="20"/>
          <w:lang w:eastAsia="en-AU"/>
        </w:rPr>
      </w:pPr>
      <w:r>
        <w:rPr>
          <w:rFonts w:cs="Arial"/>
          <w:szCs w:val="20"/>
          <w:lang w:eastAsia="en-AU"/>
        </w:rPr>
        <w:t xml:space="preserve">Establishing communication </w:t>
      </w:r>
      <w:r w:rsidR="00991729">
        <w:rPr>
          <w:rFonts w:cs="Arial"/>
          <w:szCs w:val="20"/>
          <w:lang w:eastAsia="en-AU"/>
        </w:rPr>
        <w:t xml:space="preserve">and coordination </w:t>
      </w:r>
      <w:r>
        <w:rPr>
          <w:rFonts w:cs="Arial"/>
          <w:szCs w:val="20"/>
          <w:lang w:eastAsia="en-AU"/>
        </w:rPr>
        <w:t xml:space="preserve">protocols with MEC and other </w:t>
      </w:r>
      <w:r w:rsidR="00F25A97">
        <w:rPr>
          <w:rFonts w:cs="Arial"/>
          <w:szCs w:val="20"/>
          <w:lang w:eastAsia="en-AU"/>
        </w:rPr>
        <w:t>parties/contractors working in the project area.</w:t>
      </w:r>
    </w:p>
    <w:p w14:paraId="7DA8EE0E" w14:textId="16510096" w:rsidR="00F25A97" w:rsidRDefault="00F25A97" w:rsidP="00AA3652">
      <w:pPr>
        <w:pStyle w:val="ListParagraph"/>
        <w:numPr>
          <w:ilvl w:val="0"/>
          <w:numId w:val="18"/>
        </w:numPr>
        <w:spacing w:before="120" w:after="120"/>
        <w:jc w:val="both"/>
        <w:rPr>
          <w:rFonts w:cs="Arial"/>
          <w:szCs w:val="20"/>
          <w:lang w:eastAsia="en-AU"/>
        </w:rPr>
      </w:pPr>
      <w:r>
        <w:rPr>
          <w:rFonts w:cs="Arial"/>
          <w:szCs w:val="20"/>
          <w:lang w:eastAsia="en-AU"/>
        </w:rPr>
        <w:lastRenderedPageBreak/>
        <w:t xml:space="preserve">Study of project </w:t>
      </w:r>
      <w:r w:rsidR="00B77459">
        <w:rPr>
          <w:rFonts w:cs="Arial"/>
          <w:szCs w:val="20"/>
          <w:lang w:eastAsia="en-AU"/>
        </w:rPr>
        <w:t>site and identifying areas of coordination, overlap and streamlining management procedures with othe</w:t>
      </w:r>
      <w:r w:rsidR="00A90717">
        <w:rPr>
          <w:rFonts w:cs="Arial"/>
          <w:szCs w:val="20"/>
          <w:lang w:eastAsia="en-AU"/>
        </w:rPr>
        <w:t>r works in and close to the project area (i.e, MEC’s Power Plant and related areas).</w:t>
      </w:r>
    </w:p>
    <w:p w14:paraId="0406C9C7" w14:textId="1B0ABA0F" w:rsidR="00430EE8" w:rsidRPr="00633500" w:rsidRDefault="00430EE8" w:rsidP="00AA3652">
      <w:pPr>
        <w:pStyle w:val="ListParagraph"/>
        <w:numPr>
          <w:ilvl w:val="0"/>
          <w:numId w:val="18"/>
        </w:numPr>
        <w:spacing w:before="120" w:after="120"/>
        <w:jc w:val="both"/>
        <w:rPr>
          <w:rFonts w:cs="Arial"/>
          <w:szCs w:val="20"/>
          <w:lang w:eastAsia="en-AU"/>
        </w:rPr>
      </w:pPr>
      <w:r w:rsidRPr="00633500">
        <w:rPr>
          <w:rFonts w:cs="Arial"/>
          <w:szCs w:val="20"/>
          <w:lang w:eastAsia="en-AU"/>
        </w:rPr>
        <w:t>Critical issues in supplying all materials, fabrication (or manufacture) of all items shown on the drawings and described in the Specification or otherwise necessary to complete all the items;</w:t>
      </w:r>
    </w:p>
    <w:p w14:paraId="13778A8C" w14:textId="77777777" w:rsidR="00430EE8" w:rsidRPr="00633500" w:rsidRDefault="00430EE8" w:rsidP="00AA3652">
      <w:pPr>
        <w:pStyle w:val="ListParagraph"/>
        <w:numPr>
          <w:ilvl w:val="0"/>
          <w:numId w:val="18"/>
        </w:numPr>
        <w:spacing w:before="120" w:after="120"/>
        <w:jc w:val="both"/>
        <w:rPr>
          <w:rFonts w:cs="Arial"/>
          <w:szCs w:val="20"/>
          <w:lang w:eastAsia="en-AU"/>
        </w:rPr>
      </w:pPr>
      <w:r w:rsidRPr="00633500">
        <w:rPr>
          <w:rFonts w:cs="Arial"/>
          <w:szCs w:val="20"/>
          <w:lang w:eastAsia="en-AU"/>
        </w:rPr>
        <w:t>Provision of all Temporary Works including, without limitation, workers’ facilities, cranes, hoisting, scaffolding, shoring, protective screens and hoardings, and other temporary works as may be necessary.</w:t>
      </w:r>
    </w:p>
    <w:p w14:paraId="6C0AD9A0" w14:textId="77777777" w:rsidR="00430EE8" w:rsidRPr="00633500" w:rsidRDefault="00430EE8" w:rsidP="00AA3652">
      <w:pPr>
        <w:pStyle w:val="ListParagraph"/>
        <w:numPr>
          <w:ilvl w:val="0"/>
          <w:numId w:val="18"/>
        </w:numPr>
        <w:spacing w:before="120" w:after="120"/>
        <w:jc w:val="both"/>
        <w:rPr>
          <w:rFonts w:cs="Arial"/>
          <w:szCs w:val="20"/>
          <w:lang w:eastAsia="en-AU"/>
        </w:rPr>
      </w:pPr>
      <w:r w:rsidRPr="00633500">
        <w:rPr>
          <w:rFonts w:cs="Arial"/>
          <w:szCs w:val="20"/>
          <w:lang w:eastAsia="en-AU"/>
        </w:rPr>
        <w:t>Method of control of traffic including the provision and maintenance of temporary road works as necessary;</w:t>
      </w:r>
    </w:p>
    <w:p w14:paraId="774BB4E0" w14:textId="77777777" w:rsidR="00430EE8" w:rsidRPr="00633500" w:rsidRDefault="00430EE8" w:rsidP="00AA3652">
      <w:pPr>
        <w:pStyle w:val="ListParagraph"/>
        <w:numPr>
          <w:ilvl w:val="0"/>
          <w:numId w:val="18"/>
        </w:numPr>
        <w:spacing w:before="120" w:after="120"/>
        <w:jc w:val="both"/>
        <w:rPr>
          <w:rFonts w:cs="Arial"/>
          <w:szCs w:val="20"/>
          <w:lang w:eastAsia="en-AU"/>
        </w:rPr>
      </w:pPr>
      <w:r w:rsidRPr="00633500">
        <w:rPr>
          <w:rFonts w:cs="Arial"/>
          <w:szCs w:val="20"/>
          <w:lang w:eastAsia="en-AU"/>
        </w:rPr>
        <w:t>Description of clean up and restoration of Contractor’s work and lay-down areas;</w:t>
      </w:r>
    </w:p>
    <w:p w14:paraId="2E66E8FE" w14:textId="37A0EC1F" w:rsidR="00430EE8" w:rsidRPr="00633500" w:rsidRDefault="00430EE8" w:rsidP="00AA3652">
      <w:pPr>
        <w:pStyle w:val="ListParagraph"/>
        <w:numPr>
          <w:ilvl w:val="0"/>
          <w:numId w:val="18"/>
        </w:numPr>
        <w:spacing w:before="120" w:after="120"/>
        <w:jc w:val="both"/>
        <w:rPr>
          <w:rFonts w:cs="Arial"/>
          <w:szCs w:val="20"/>
          <w:lang w:eastAsia="en-AU"/>
        </w:rPr>
      </w:pPr>
      <w:r w:rsidRPr="00633500">
        <w:rPr>
          <w:rFonts w:cs="Arial"/>
          <w:szCs w:val="20"/>
          <w:lang w:eastAsia="en-AU"/>
        </w:rPr>
        <w:t>Method of demolition, removal of rubbish, and maintenance of site safety, order and cleanliness</w:t>
      </w:r>
      <w:r w:rsidR="00FC6FCE">
        <w:rPr>
          <w:rFonts w:cs="Arial"/>
          <w:szCs w:val="20"/>
          <w:lang w:eastAsia="en-AU"/>
        </w:rPr>
        <w:t xml:space="preserve"> as applicable</w:t>
      </w:r>
      <w:r w:rsidRPr="00633500">
        <w:rPr>
          <w:rFonts w:cs="Arial"/>
          <w:szCs w:val="20"/>
          <w:lang w:eastAsia="en-AU"/>
        </w:rPr>
        <w:t>;</w:t>
      </w:r>
    </w:p>
    <w:p w14:paraId="07330452" w14:textId="77777777" w:rsidR="00430EE8" w:rsidRDefault="00430EE8" w:rsidP="00430EE8">
      <w:pPr>
        <w:ind w:left="360"/>
        <w:rPr>
          <w:rFonts w:cs="Arial"/>
          <w:szCs w:val="20"/>
        </w:rPr>
      </w:pPr>
    </w:p>
    <w:p w14:paraId="4B396F51" w14:textId="2DB49EF7" w:rsidR="00430EE8" w:rsidRDefault="008528F9" w:rsidP="00430EE8">
      <w:pPr>
        <w:ind w:left="360"/>
        <w:jc w:val="both"/>
        <w:rPr>
          <w:rFonts w:cs="Arial"/>
        </w:rPr>
      </w:pPr>
      <w:r w:rsidRPr="008528F9">
        <w:rPr>
          <w:rFonts w:cs="Arial"/>
          <w:b/>
          <w:bCs/>
        </w:rPr>
        <w:t xml:space="preserve">Site </w:t>
      </w:r>
      <w:r w:rsidR="0025720F">
        <w:rPr>
          <w:rFonts w:cs="Arial"/>
          <w:b/>
          <w:bCs/>
        </w:rPr>
        <w:t>m</w:t>
      </w:r>
      <w:r w:rsidRPr="008528F9">
        <w:rPr>
          <w:rFonts w:cs="Arial"/>
          <w:b/>
          <w:bCs/>
        </w:rPr>
        <w:t>anagement</w:t>
      </w:r>
      <w:r w:rsidR="0025720F">
        <w:rPr>
          <w:rFonts w:cs="Arial"/>
          <w:b/>
          <w:bCs/>
        </w:rPr>
        <w:t xml:space="preserve"> organization</w:t>
      </w:r>
      <w:r w:rsidRPr="008528F9">
        <w:rPr>
          <w:rFonts w:cs="Arial"/>
          <w:b/>
          <w:bCs/>
        </w:rPr>
        <w:t>.</w:t>
      </w:r>
      <w:r>
        <w:rPr>
          <w:rFonts w:cs="Arial"/>
          <w:b/>
          <w:bCs/>
        </w:rPr>
        <w:t xml:space="preserve"> </w:t>
      </w:r>
      <w:r w:rsidR="00430EE8">
        <w:rPr>
          <w:rFonts w:cs="Arial"/>
        </w:rPr>
        <w:t>To respond to the site organization, the bidder is expected to prepare and submit a comprehensive site plan indicating a good understanding of the constraints that may arise during construction at each of the sites and any other critical issues that may adversely affect construction works. The bidder must demonstrate understanding of logistical challenges of working at the site locations including mobilizing manpower, machinery &amp; plants and materials and provide suitable management strategies to address those challenges. The bidder is requested to propose a site organization considering these and other elements such as staff accommodation, storage of project materials, waste (spoil and road material removal) and equipment, access control to the construction site, etc. The bidder needs to show a s</w:t>
      </w:r>
      <w:r w:rsidR="00430EE8" w:rsidRPr="006E6BB1">
        <w:rPr>
          <w:rFonts w:cs="Arial"/>
        </w:rPr>
        <w:t>ound understanding of setting up and manag</w:t>
      </w:r>
      <w:r w:rsidR="00430EE8">
        <w:rPr>
          <w:rFonts w:cs="Arial"/>
        </w:rPr>
        <w:t>ement of the site</w:t>
      </w:r>
      <w:r w:rsidR="00430EE8" w:rsidRPr="00E33D9E">
        <w:rPr>
          <w:rFonts w:cs="Arial"/>
        </w:rPr>
        <w:t xml:space="preserve"> in relation to</w:t>
      </w:r>
      <w:r w:rsidR="00430EE8">
        <w:rPr>
          <w:rFonts w:cs="Arial"/>
        </w:rPr>
        <w:t xml:space="preserve"> </w:t>
      </w:r>
      <w:r w:rsidR="008A7169">
        <w:rPr>
          <w:rFonts w:cs="Arial"/>
        </w:rPr>
        <w:t xml:space="preserve">other </w:t>
      </w:r>
      <w:r w:rsidR="000877B3">
        <w:rPr>
          <w:rFonts w:cs="Arial"/>
        </w:rPr>
        <w:t>electrical works and construction in the area</w:t>
      </w:r>
      <w:r w:rsidR="00430EE8">
        <w:rPr>
          <w:rFonts w:cs="Arial"/>
        </w:rPr>
        <w:t>.</w:t>
      </w:r>
    </w:p>
    <w:p w14:paraId="0B49D23C" w14:textId="77777777" w:rsidR="000548CD" w:rsidRDefault="000548CD" w:rsidP="00495688">
      <w:pPr>
        <w:rPr>
          <w:noProof/>
        </w:rPr>
      </w:pPr>
    </w:p>
    <w:p w14:paraId="7D1607E7" w14:textId="5BB35F15" w:rsidR="0077767E" w:rsidRDefault="0077767E" w:rsidP="0077767E">
      <w:pPr>
        <w:pStyle w:val="Heading1"/>
        <w:spacing w:after="120"/>
        <w:ind w:left="567" w:right="288" w:hanging="567"/>
        <w:rPr>
          <w:rFonts w:cs="Times New Roman"/>
          <w:bCs w:val="0"/>
          <w:kern w:val="0"/>
          <w:sz w:val="20"/>
          <w:szCs w:val="20"/>
          <w:lang w:val="en-AU"/>
        </w:rPr>
      </w:pPr>
      <w:r w:rsidRPr="007A487F">
        <w:rPr>
          <w:rFonts w:cs="Times New Roman"/>
          <w:bCs w:val="0"/>
          <w:kern w:val="0"/>
          <w:sz w:val="20"/>
          <w:szCs w:val="20"/>
          <w:lang w:val="en-AU"/>
        </w:rPr>
        <w:t xml:space="preserve">Criterion </w:t>
      </w:r>
      <w:r>
        <w:rPr>
          <w:rFonts w:cs="Times New Roman"/>
          <w:bCs w:val="0"/>
          <w:kern w:val="0"/>
          <w:sz w:val="20"/>
          <w:szCs w:val="20"/>
          <w:lang w:val="en-AU"/>
        </w:rPr>
        <w:t>2</w:t>
      </w:r>
      <w:r w:rsidRPr="007A487F">
        <w:rPr>
          <w:rFonts w:cs="Times New Roman"/>
          <w:bCs w:val="0"/>
          <w:kern w:val="0"/>
          <w:sz w:val="20"/>
          <w:szCs w:val="20"/>
          <w:lang w:val="en-AU"/>
        </w:rPr>
        <w:t xml:space="preserve"> </w:t>
      </w:r>
      <w:r>
        <w:rPr>
          <w:rFonts w:cs="Times New Roman"/>
          <w:bCs w:val="0"/>
          <w:kern w:val="0"/>
          <w:sz w:val="20"/>
          <w:szCs w:val="20"/>
          <w:lang w:val="en-AU"/>
        </w:rPr>
        <w:t>–</w:t>
      </w:r>
      <w:r w:rsidRPr="007A487F">
        <w:rPr>
          <w:rFonts w:cs="Times New Roman"/>
          <w:bCs w:val="0"/>
          <w:kern w:val="0"/>
          <w:sz w:val="20"/>
          <w:szCs w:val="20"/>
          <w:lang w:val="en-AU"/>
        </w:rPr>
        <w:t xml:space="preserve"> </w:t>
      </w:r>
      <w:r w:rsidR="00C075D8" w:rsidRPr="00C075D8">
        <w:rPr>
          <w:rFonts w:cs="Times New Roman"/>
          <w:bCs w:val="0"/>
          <w:kern w:val="0"/>
          <w:sz w:val="20"/>
          <w:szCs w:val="20"/>
          <w:lang w:val="en-AU"/>
        </w:rPr>
        <w:t>Implementation Methodology and Workplan</w:t>
      </w:r>
    </w:p>
    <w:p w14:paraId="43F201EE" w14:textId="3DD82882" w:rsidR="0098572B" w:rsidRPr="00DF299F" w:rsidRDefault="00922855" w:rsidP="0098572B">
      <w:pPr>
        <w:pStyle w:val="ListParagraph"/>
        <w:numPr>
          <w:ilvl w:val="0"/>
          <w:numId w:val="19"/>
        </w:numPr>
        <w:rPr>
          <w:b/>
          <w:bCs/>
          <w:lang w:val="en-AU"/>
        </w:rPr>
      </w:pPr>
      <w:r>
        <w:rPr>
          <w:b/>
          <w:bCs/>
          <w:lang w:val="en-AU"/>
        </w:rPr>
        <w:t>C</w:t>
      </w:r>
      <w:r w:rsidR="0098572B" w:rsidRPr="0098572B">
        <w:rPr>
          <w:b/>
          <w:bCs/>
          <w:lang w:val="en-AU"/>
        </w:rPr>
        <w:t>ompliance to Employers Requirement (Section 6)</w:t>
      </w:r>
      <w:r w:rsidR="0098572B">
        <w:rPr>
          <w:lang w:val="en-AU"/>
        </w:rPr>
        <w:t xml:space="preserve">. The bidder must </w:t>
      </w:r>
      <w:r w:rsidR="007E42AC">
        <w:rPr>
          <w:lang w:val="en-AU"/>
        </w:rPr>
        <w:t xml:space="preserve">demonstrate compliance with the technical </w:t>
      </w:r>
      <w:r w:rsidR="00197E10">
        <w:rPr>
          <w:lang w:val="en-AU"/>
        </w:rPr>
        <w:t xml:space="preserve">and management </w:t>
      </w:r>
      <w:r w:rsidR="007E42AC">
        <w:rPr>
          <w:lang w:val="en-AU"/>
        </w:rPr>
        <w:t>requirements for su</w:t>
      </w:r>
      <w:r w:rsidR="002E2B26">
        <w:rPr>
          <w:lang w:val="en-AU"/>
        </w:rPr>
        <w:t>b-station, isolation transformer, BESS and related items as outlined in Annexes I to VII</w:t>
      </w:r>
      <w:r w:rsidR="00EE74F1">
        <w:rPr>
          <w:lang w:val="en-AU"/>
        </w:rPr>
        <w:t xml:space="preserve"> of Section 6.</w:t>
      </w:r>
      <w:r w:rsidR="003B47E4">
        <w:rPr>
          <w:lang w:val="en-AU"/>
        </w:rPr>
        <w:t xml:space="preserve"> To demonstrate </w:t>
      </w:r>
      <w:r w:rsidR="005E04CD">
        <w:rPr>
          <w:lang w:val="en-AU"/>
        </w:rPr>
        <w:t>compliance,</w:t>
      </w:r>
      <w:r w:rsidR="003B47E4">
        <w:rPr>
          <w:lang w:val="en-AU"/>
        </w:rPr>
        <w:t xml:space="preserve"> the bidders may should use the </w:t>
      </w:r>
      <w:r w:rsidR="00DF299F">
        <w:rPr>
          <w:lang w:val="en-AU"/>
        </w:rPr>
        <w:t>below</w:t>
      </w:r>
      <w:r w:rsidR="003B47E4">
        <w:rPr>
          <w:lang w:val="en-AU"/>
        </w:rPr>
        <w:t xml:space="preserve"> table</w:t>
      </w:r>
      <w:r w:rsidR="00DF299F">
        <w:rPr>
          <w:lang w:val="en-AU"/>
        </w:rPr>
        <w:t xml:space="preserve">. In </w:t>
      </w:r>
      <w:r w:rsidR="00094E5C">
        <w:rPr>
          <w:lang w:val="en-AU"/>
        </w:rPr>
        <w:t xml:space="preserve">case the bidder does not comply with certain requirements, the deviation </w:t>
      </w:r>
      <w:r w:rsidR="007860FE">
        <w:rPr>
          <w:lang w:val="en-AU"/>
        </w:rPr>
        <w:t>should be noted</w:t>
      </w:r>
      <w:r w:rsidR="00730A09">
        <w:rPr>
          <w:lang w:val="en-AU"/>
        </w:rPr>
        <w:t xml:space="preserve"> to </w:t>
      </w:r>
      <w:r w:rsidR="003B1C3B">
        <w:rPr>
          <w:lang w:val="en-AU"/>
        </w:rPr>
        <w:t>assess</w:t>
      </w:r>
      <w:r w:rsidR="00730A09">
        <w:rPr>
          <w:lang w:val="en-AU"/>
        </w:rPr>
        <w:t xml:space="preserve"> its acceptability. </w:t>
      </w:r>
    </w:p>
    <w:p w14:paraId="4235E907" w14:textId="77777777" w:rsidR="00DF299F" w:rsidRPr="003150A8" w:rsidRDefault="00DF299F" w:rsidP="00DF299F">
      <w:pPr>
        <w:pStyle w:val="ListParagraph"/>
        <w:rPr>
          <w:b/>
          <w:bCs/>
          <w:lang w:val="en-AU"/>
        </w:rPr>
      </w:pPr>
    </w:p>
    <w:p w14:paraId="156030C0" w14:textId="0D2BD586" w:rsidR="003150A8" w:rsidRPr="00DF299F" w:rsidRDefault="00DF299F" w:rsidP="003150A8">
      <w:pPr>
        <w:ind w:left="720"/>
        <w:rPr>
          <w:u w:val="single"/>
          <w:lang w:val="en-AU"/>
        </w:rPr>
      </w:pPr>
      <w:r w:rsidRPr="00DF299F">
        <w:rPr>
          <w:u w:val="single"/>
          <w:lang w:val="en-AU"/>
        </w:rPr>
        <w:t>Compliance Table</w:t>
      </w:r>
    </w:p>
    <w:tbl>
      <w:tblPr>
        <w:tblStyle w:val="TableGrid"/>
        <w:tblW w:w="0" w:type="auto"/>
        <w:tblInd w:w="720" w:type="dxa"/>
        <w:tblLook w:val="04A0" w:firstRow="1" w:lastRow="0" w:firstColumn="1" w:lastColumn="0" w:noHBand="0" w:noVBand="1"/>
      </w:tblPr>
      <w:tblGrid>
        <w:gridCol w:w="2335"/>
        <w:gridCol w:w="1440"/>
        <w:gridCol w:w="5143"/>
      </w:tblGrid>
      <w:tr w:rsidR="003150A8" w14:paraId="773A2D88" w14:textId="77777777" w:rsidTr="00A73888">
        <w:tc>
          <w:tcPr>
            <w:tcW w:w="2335" w:type="dxa"/>
          </w:tcPr>
          <w:p w14:paraId="387D55BC" w14:textId="3C7F4761" w:rsidR="003150A8" w:rsidRDefault="001E6EBE" w:rsidP="003150A8">
            <w:pPr>
              <w:rPr>
                <w:b/>
                <w:bCs/>
                <w:lang w:val="en-AU"/>
              </w:rPr>
            </w:pPr>
            <w:r>
              <w:rPr>
                <w:b/>
                <w:bCs/>
                <w:lang w:val="en-AU"/>
              </w:rPr>
              <w:t>Section</w:t>
            </w:r>
            <w:r w:rsidR="00AB114F">
              <w:rPr>
                <w:b/>
                <w:bCs/>
                <w:lang w:val="en-AU"/>
              </w:rPr>
              <w:t xml:space="preserve"> of Annex I/II/III /V/VI/VII</w:t>
            </w:r>
          </w:p>
        </w:tc>
        <w:tc>
          <w:tcPr>
            <w:tcW w:w="1440" w:type="dxa"/>
          </w:tcPr>
          <w:p w14:paraId="3B4ED740" w14:textId="38F4342D" w:rsidR="003150A8" w:rsidRDefault="006716EF" w:rsidP="003150A8">
            <w:pPr>
              <w:rPr>
                <w:b/>
                <w:bCs/>
                <w:lang w:val="en-AU"/>
              </w:rPr>
            </w:pPr>
            <w:r>
              <w:rPr>
                <w:b/>
                <w:bCs/>
                <w:lang w:val="en-AU"/>
              </w:rPr>
              <w:t>Compliance (Yes/No)</w:t>
            </w:r>
          </w:p>
        </w:tc>
        <w:tc>
          <w:tcPr>
            <w:tcW w:w="5143" w:type="dxa"/>
          </w:tcPr>
          <w:p w14:paraId="5AA496CD" w14:textId="2B5DB84B" w:rsidR="003150A8" w:rsidRDefault="0081007F" w:rsidP="003150A8">
            <w:pPr>
              <w:rPr>
                <w:b/>
                <w:bCs/>
                <w:lang w:val="en-AU"/>
              </w:rPr>
            </w:pPr>
            <w:r>
              <w:rPr>
                <w:b/>
                <w:bCs/>
                <w:lang w:val="en-AU"/>
              </w:rPr>
              <w:t>Deviation</w:t>
            </w:r>
            <w:r w:rsidR="00A73888">
              <w:rPr>
                <w:b/>
                <w:bCs/>
                <w:lang w:val="en-AU"/>
              </w:rPr>
              <w:t xml:space="preserve"> in case of no compliance </w:t>
            </w:r>
          </w:p>
        </w:tc>
      </w:tr>
      <w:tr w:rsidR="003150A8" w14:paraId="1E53E9EC" w14:textId="77777777" w:rsidTr="00A73888">
        <w:tc>
          <w:tcPr>
            <w:tcW w:w="2335" w:type="dxa"/>
          </w:tcPr>
          <w:p w14:paraId="0DF1AC4D" w14:textId="2ED08D20" w:rsidR="003150A8" w:rsidRDefault="00AD610A" w:rsidP="003150A8">
            <w:pPr>
              <w:rPr>
                <w:b/>
                <w:bCs/>
                <w:lang w:val="en-AU"/>
              </w:rPr>
            </w:pPr>
            <w:r>
              <w:rPr>
                <w:b/>
                <w:bCs/>
                <w:lang w:val="en-AU"/>
              </w:rPr>
              <w:t>Cl</w:t>
            </w:r>
            <w:r w:rsidR="001E6EBE">
              <w:rPr>
                <w:b/>
                <w:bCs/>
                <w:lang w:val="en-AU"/>
              </w:rPr>
              <w:t>a</w:t>
            </w:r>
            <w:r>
              <w:rPr>
                <w:b/>
                <w:bCs/>
                <w:lang w:val="en-AU"/>
              </w:rPr>
              <w:t xml:space="preserve">use No. </w:t>
            </w:r>
          </w:p>
        </w:tc>
        <w:tc>
          <w:tcPr>
            <w:tcW w:w="1440" w:type="dxa"/>
          </w:tcPr>
          <w:p w14:paraId="0B6BBD0C" w14:textId="77777777" w:rsidR="003150A8" w:rsidRDefault="003150A8" w:rsidP="003150A8">
            <w:pPr>
              <w:rPr>
                <w:b/>
                <w:bCs/>
                <w:lang w:val="en-AU"/>
              </w:rPr>
            </w:pPr>
          </w:p>
        </w:tc>
        <w:tc>
          <w:tcPr>
            <w:tcW w:w="5143" w:type="dxa"/>
          </w:tcPr>
          <w:p w14:paraId="3F403C3E" w14:textId="77777777" w:rsidR="003150A8" w:rsidRDefault="003150A8" w:rsidP="003150A8">
            <w:pPr>
              <w:rPr>
                <w:b/>
                <w:bCs/>
                <w:lang w:val="en-AU"/>
              </w:rPr>
            </w:pPr>
          </w:p>
        </w:tc>
      </w:tr>
      <w:tr w:rsidR="00AD610A" w14:paraId="548C2745" w14:textId="77777777" w:rsidTr="00A73888">
        <w:tc>
          <w:tcPr>
            <w:tcW w:w="2335" w:type="dxa"/>
          </w:tcPr>
          <w:p w14:paraId="5A4F2DA4" w14:textId="77777777" w:rsidR="00AD610A" w:rsidRDefault="00AD610A" w:rsidP="003150A8">
            <w:pPr>
              <w:rPr>
                <w:b/>
                <w:bCs/>
                <w:lang w:val="en-AU"/>
              </w:rPr>
            </w:pPr>
          </w:p>
        </w:tc>
        <w:tc>
          <w:tcPr>
            <w:tcW w:w="1440" w:type="dxa"/>
          </w:tcPr>
          <w:p w14:paraId="2A96DB66" w14:textId="77777777" w:rsidR="00AD610A" w:rsidRDefault="00AD610A" w:rsidP="003150A8">
            <w:pPr>
              <w:rPr>
                <w:b/>
                <w:bCs/>
                <w:lang w:val="en-AU"/>
              </w:rPr>
            </w:pPr>
          </w:p>
        </w:tc>
        <w:tc>
          <w:tcPr>
            <w:tcW w:w="5143" w:type="dxa"/>
          </w:tcPr>
          <w:p w14:paraId="786BA454" w14:textId="77777777" w:rsidR="00AD610A" w:rsidRDefault="00AD610A" w:rsidP="003150A8">
            <w:pPr>
              <w:rPr>
                <w:b/>
                <w:bCs/>
                <w:lang w:val="en-AU"/>
              </w:rPr>
            </w:pPr>
          </w:p>
        </w:tc>
      </w:tr>
      <w:tr w:rsidR="00AD610A" w14:paraId="5CE22431" w14:textId="77777777" w:rsidTr="00A73888">
        <w:tc>
          <w:tcPr>
            <w:tcW w:w="2335" w:type="dxa"/>
          </w:tcPr>
          <w:p w14:paraId="5158D425" w14:textId="77777777" w:rsidR="00AD610A" w:rsidRDefault="00AD610A" w:rsidP="003150A8">
            <w:pPr>
              <w:rPr>
                <w:b/>
                <w:bCs/>
                <w:lang w:val="en-AU"/>
              </w:rPr>
            </w:pPr>
          </w:p>
        </w:tc>
        <w:tc>
          <w:tcPr>
            <w:tcW w:w="1440" w:type="dxa"/>
          </w:tcPr>
          <w:p w14:paraId="57CF7305" w14:textId="77777777" w:rsidR="00AD610A" w:rsidRDefault="00AD610A" w:rsidP="003150A8">
            <w:pPr>
              <w:rPr>
                <w:b/>
                <w:bCs/>
                <w:lang w:val="en-AU"/>
              </w:rPr>
            </w:pPr>
          </w:p>
        </w:tc>
        <w:tc>
          <w:tcPr>
            <w:tcW w:w="5143" w:type="dxa"/>
          </w:tcPr>
          <w:p w14:paraId="4C7C7004" w14:textId="77777777" w:rsidR="00AD610A" w:rsidRDefault="00AD610A" w:rsidP="003150A8">
            <w:pPr>
              <w:rPr>
                <w:b/>
                <w:bCs/>
                <w:lang w:val="en-AU"/>
              </w:rPr>
            </w:pPr>
          </w:p>
        </w:tc>
      </w:tr>
      <w:tr w:rsidR="00AD610A" w14:paraId="6E9D52A2" w14:textId="77777777" w:rsidTr="00A73888">
        <w:tc>
          <w:tcPr>
            <w:tcW w:w="2335" w:type="dxa"/>
          </w:tcPr>
          <w:p w14:paraId="5790645B" w14:textId="77777777" w:rsidR="00AD610A" w:rsidRDefault="00AD610A" w:rsidP="003150A8">
            <w:pPr>
              <w:rPr>
                <w:b/>
                <w:bCs/>
                <w:lang w:val="en-AU"/>
              </w:rPr>
            </w:pPr>
          </w:p>
        </w:tc>
        <w:tc>
          <w:tcPr>
            <w:tcW w:w="1440" w:type="dxa"/>
          </w:tcPr>
          <w:p w14:paraId="5966D850" w14:textId="77777777" w:rsidR="00AD610A" w:rsidRDefault="00AD610A" w:rsidP="003150A8">
            <w:pPr>
              <w:rPr>
                <w:b/>
                <w:bCs/>
                <w:lang w:val="en-AU"/>
              </w:rPr>
            </w:pPr>
          </w:p>
        </w:tc>
        <w:tc>
          <w:tcPr>
            <w:tcW w:w="5143" w:type="dxa"/>
          </w:tcPr>
          <w:p w14:paraId="59856C6C" w14:textId="77777777" w:rsidR="00AD610A" w:rsidRDefault="00AD610A" w:rsidP="003150A8">
            <w:pPr>
              <w:rPr>
                <w:b/>
                <w:bCs/>
                <w:lang w:val="en-AU"/>
              </w:rPr>
            </w:pPr>
          </w:p>
        </w:tc>
      </w:tr>
    </w:tbl>
    <w:p w14:paraId="7B0A2333" w14:textId="77777777" w:rsidR="003150A8" w:rsidRPr="003150A8" w:rsidRDefault="003150A8" w:rsidP="003150A8">
      <w:pPr>
        <w:ind w:left="720"/>
        <w:rPr>
          <w:b/>
          <w:bCs/>
          <w:lang w:val="en-AU"/>
        </w:rPr>
      </w:pPr>
    </w:p>
    <w:p w14:paraId="4D52D083" w14:textId="4CABF18B" w:rsidR="0077767E" w:rsidRPr="006C714D" w:rsidRDefault="00092404" w:rsidP="00092404">
      <w:pPr>
        <w:pStyle w:val="ListParagraph"/>
        <w:numPr>
          <w:ilvl w:val="0"/>
          <w:numId w:val="19"/>
        </w:numPr>
        <w:spacing w:before="120" w:after="120"/>
        <w:jc w:val="both"/>
        <w:rPr>
          <w:b/>
          <w:bCs/>
          <w:lang w:val="en-AU"/>
        </w:rPr>
      </w:pPr>
      <w:r w:rsidRPr="00092404">
        <w:rPr>
          <w:b/>
          <w:bCs/>
          <w:lang w:val="en-AU"/>
        </w:rPr>
        <w:t>Design and construction approach</w:t>
      </w:r>
      <w:r>
        <w:rPr>
          <w:b/>
          <w:bCs/>
          <w:lang w:val="en-AU"/>
        </w:rPr>
        <w:t>.</w:t>
      </w:r>
      <w:r>
        <w:rPr>
          <w:lang w:val="en-AU"/>
        </w:rPr>
        <w:t xml:space="preserve"> </w:t>
      </w:r>
      <w:r w:rsidR="003B1C3B">
        <w:rPr>
          <w:lang w:val="en-AU"/>
        </w:rPr>
        <w:t>The bidder shall compre</w:t>
      </w:r>
      <w:r w:rsidR="0026213A">
        <w:rPr>
          <w:lang w:val="en-AU"/>
        </w:rPr>
        <w:t xml:space="preserve">hensively describe its design approach for </w:t>
      </w:r>
      <w:r w:rsidR="002B302D">
        <w:rPr>
          <w:lang w:val="en-AU"/>
        </w:rPr>
        <w:t xml:space="preserve">the sub-station building, its switchgear, protections, isolating transformers </w:t>
      </w:r>
      <w:r w:rsidR="00F84B84">
        <w:rPr>
          <w:lang w:val="en-AU"/>
        </w:rPr>
        <w:t xml:space="preserve">and the BESS. The bidder must provide description of design criteria, </w:t>
      </w:r>
      <w:r w:rsidR="00162F8A">
        <w:rPr>
          <w:lang w:val="en-AU"/>
        </w:rPr>
        <w:t>calculations of technical paraments</w:t>
      </w:r>
      <w:r w:rsidR="001D1861">
        <w:rPr>
          <w:lang w:val="en-AU"/>
        </w:rPr>
        <w:t xml:space="preserve"> and confirm that their design parameters meet industry standards</w:t>
      </w:r>
      <w:r w:rsidR="00DC5562">
        <w:rPr>
          <w:lang w:val="en-AU"/>
        </w:rPr>
        <w:t xml:space="preserve"> or certain values </w:t>
      </w:r>
      <w:r w:rsidR="00162F8A">
        <w:rPr>
          <w:lang w:val="en-AU"/>
        </w:rPr>
        <w:t>as required in Anne</w:t>
      </w:r>
      <w:r w:rsidR="00085D02">
        <w:rPr>
          <w:lang w:val="en-AU"/>
        </w:rPr>
        <w:t>xes in Section 6</w:t>
      </w:r>
      <w:r w:rsidR="00DC5562">
        <w:rPr>
          <w:lang w:val="en-AU"/>
        </w:rPr>
        <w:t>.</w:t>
      </w:r>
      <w:r w:rsidR="006C2914">
        <w:rPr>
          <w:lang w:val="en-AU"/>
        </w:rPr>
        <w:t xml:space="preserve"> Similarly, the bidder </w:t>
      </w:r>
      <w:r w:rsidR="00A50263">
        <w:rPr>
          <w:lang w:val="en-AU"/>
        </w:rPr>
        <w:t>shall des</w:t>
      </w:r>
      <w:r w:rsidR="00AE4F4C">
        <w:rPr>
          <w:lang w:val="en-AU"/>
        </w:rPr>
        <w:t xml:space="preserve">cribe its approach to construction of the equipment including approval of design from MEC, </w:t>
      </w:r>
      <w:r w:rsidR="00395010">
        <w:rPr>
          <w:lang w:val="en-AU"/>
        </w:rPr>
        <w:t xml:space="preserve">factory acceptance tests, and fabrication etc. </w:t>
      </w:r>
    </w:p>
    <w:p w14:paraId="3C9886AA" w14:textId="0099FD33" w:rsidR="006C714D" w:rsidRPr="00E6578C" w:rsidRDefault="00BE1BFA" w:rsidP="00092404">
      <w:pPr>
        <w:pStyle w:val="ListParagraph"/>
        <w:numPr>
          <w:ilvl w:val="0"/>
          <w:numId w:val="19"/>
        </w:numPr>
        <w:spacing w:before="120" w:after="120"/>
        <w:jc w:val="both"/>
        <w:rPr>
          <w:lang w:val="en-AU"/>
        </w:rPr>
      </w:pPr>
      <w:r>
        <w:rPr>
          <w:b/>
          <w:bCs/>
          <w:lang w:val="en-AU"/>
        </w:rPr>
        <w:t xml:space="preserve">Local participation. </w:t>
      </w:r>
      <w:r w:rsidR="00E6578C">
        <w:rPr>
          <w:lang w:val="en-AU"/>
        </w:rPr>
        <w:t xml:space="preserve">The bidder shall </w:t>
      </w:r>
      <w:r w:rsidR="00E6578C" w:rsidRPr="00E6578C">
        <w:rPr>
          <w:lang w:val="en-AU"/>
        </w:rPr>
        <w:t>outline their approach around using local workforce, involvement of locally available materials/ supply chain/ businesses, and capacity building opportunities for local trainees.</w:t>
      </w:r>
      <w:r w:rsidR="004E6BA5">
        <w:rPr>
          <w:lang w:val="en-AU"/>
        </w:rPr>
        <w:t xml:space="preserve"> Minimum 10% local participation must be maintained.</w:t>
      </w:r>
    </w:p>
    <w:p w14:paraId="294995E3" w14:textId="77777777" w:rsidR="007D4DAD" w:rsidRPr="003B1C3B" w:rsidRDefault="007D4DAD" w:rsidP="007D4DAD">
      <w:pPr>
        <w:pStyle w:val="ListParagraph"/>
        <w:spacing w:before="120" w:after="120"/>
        <w:jc w:val="both"/>
        <w:rPr>
          <w:b/>
          <w:bCs/>
          <w:lang w:val="en-AU"/>
        </w:rPr>
      </w:pPr>
    </w:p>
    <w:p w14:paraId="0DED5E62" w14:textId="6A637374" w:rsidR="003B1C3B" w:rsidRPr="007D4DAD" w:rsidRDefault="007D4DAD" w:rsidP="007D4DAD">
      <w:pPr>
        <w:pStyle w:val="ListParagraph"/>
        <w:numPr>
          <w:ilvl w:val="0"/>
          <w:numId w:val="19"/>
        </w:numPr>
        <w:spacing w:before="120" w:after="120"/>
        <w:jc w:val="both"/>
        <w:rPr>
          <w:b/>
          <w:bCs/>
          <w:lang w:val="en-AU"/>
        </w:rPr>
      </w:pPr>
      <w:r w:rsidRPr="007D4DAD">
        <w:rPr>
          <w:b/>
          <w:bCs/>
          <w:lang w:val="en-AU"/>
        </w:rPr>
        <w:t xml:space="preserve">Detailed </w:t>
      </w:r>
      <w:r w:rsidR="00547D21" w:rsidRPr="007D4DAD">
        <w:rPr>
          <w:b/>
          <w:bCs/>
          <w:lang w:val="en-AU"/>
        </w:rPr>
        <w:t xml:space="preserve">workplan </w:t>
      </w:r>
      <w:r w:rsidR="00547D21">
        <w:rPr>
          <w:b/>
          <w:bCs/>
          <w:lang w:val="en-AU"/>
        </w:rPr>
        <w:t xml:space="preserve">and </w:t>
      </w:r>
      <w:r w:rsidRPr="007D4DAD">
        <w:rPr>
          <w:b/>
          <w:bCs/>
          <w:lang w:val="en-AU"/>
        </w:rPr>
        <w:t>schedule including mobilization of key staff and equipment</w:t>
      </w:r>
      <w:r w:rsidR="00993F2D">
        <w:rPr>
          <w:b/>
          <w:bCs/>
          <w:lang w:val="en-AU"/>
        </w:rPr>
        <w:t xml:space="preserve">. </w:t>
      </w:r>
    </w:p>
    <w:p w14:paraId="799D8F1B" w14:textId="77777777" w:rsidR="00E4331B" w:rsidRDefault="00BB09DE" w:rsidP="00BB09DE">
      <w:pPr>
        <w:spacing w:before="120" w:after="120"/>
        <w:ind w:left="426"/>
        <w:jc w:val="both"/>
        <w:rPr>
          <w:rFonts w:cs="Arial"/>
        </w:rPr>
      </w:pPr>
      <w:r>
        <w:rPr>
          <w:rFonts w:cs="Arial"/>
        </w:rPr>
        <w:lastRenderedPageBreak/>
        <w:t>The bidder</w:t>
      </w:r>
      <w:r w:rsidR="00ED4001">
        <w:rPr>
          <w:rFonts w:cs="Arial"/>
        </w:rPr>
        <w:t>’s workplan shall</w:t>
      </w:r>
      <w:r>
        <w:rPr>
          <w:rFonts w:cs="Arial"/>
        </w:rPr>
        <w:t xml:space="preserve"> show a thorough </w:t>
      </w:r>
      <w:r w:rsidRPr="006E6BB1">
        <w:rPr>
          <w:rFonts w:cs="Arial"/>
        </w:rPr>
        <w:t xml:space="preserve">understanding of the key project activities </w:t>
      </w:r>
      <w:r>
        <w:rPr>
          <w:rFonts w:cs="Arial"/>
        </w:rPr>
        <w:t>with a clear</w:t>
      </w:r>
      <w:r w:rsidRPr="006E6BB1">
        <w:rPr>
          <w:rFonts w:cs="Arial"/>
        </w:rPr>
        <w:t xml:space="preserve"> link </w:t>
      </w:r>
      <w:r>
        <w:rPr>
          <w:rFonts w:cs="Arial"/>
        </w:rPr>
        <w:t>to</w:t>
      </w:r>
      <w:r w:rsidRPr="006E6BB1">
        <w:rPr>
          <w:rFonts w:cs="Arial"/>
        </w:rPr>
        <w:t xml:space="preserve"> </w:t>
      </w:r>
      <w:r>
        <w:rPr>
          <w:rFonts w:cs="Arial"/>
        </w:rPr>
        <w:t>the method statements and the</w:t>
      </w:r>
      <w:r w:rsidRPr="006E6BB1">
        <w:rPr>
          <w:rFonts w:cs="Arial"/>
        </w:rPr>
        <w:t xml:space="preserve"> required phasing and organization required to efficiently deliver the project</w:t>
      </w:r>
      <w:r>
        <w:rPr>
          <w:rFonts w:cs="Arial"/>
        </w:rPr>
        <w:t xml:space="preserve">; site-specific information is to be provided by the bidder. </w:t>
      </w:r>
    </w:p>
    <w:p w14:paraId="124F3677" w14:textId="728EC782" w:rsidR="00BB09DE" w:rsidRDefault="00BB09DE" w:rsidP="00BB09DE">
      <w:pPr>
        <w:spacing w:before="120" w:after="120"/>
        <w:ind w:left="426"/>
        <w:jc w:val="both"/>
        <w:rPr>
          <w:rFonts w:cs="Arial"/>
        </w:rPr>
      </w:pPr>
      <w:r>
        <w:rPr>
          <w:rFonts w:cs="Arial"/>
        </w:rPr>
        <w:t>The construction schedule needs to show a p</w:t>
      </w:r>
      <w:r w:rsidRPr="000329FF">
        <w:rPr>
          <w:rFonts w:cs="Arial"/>
        </w:rPr>
        <w:t>roper scheduling</w:t>
      </w:r>
      <w:r>
        <w:rPr>
          <w:rFonts w:cs="Arial"/>
        </w:rPr>
        <w:t xml:space="preserve"> and management</w:t>
      </w:r>
      <w:r w:rsidRPr="000329FF">
        <w:rPr>
          <w:rFonts w:cs="Arial"/>
        </w:rPr>
        <w:t xml:space="preserve"> </w:t>
      </w:r>
      <w:r>
        <w:rPr>
          <w:rFonts w:cs="Arial"/>
        </w:rPr>
        <w:t xml:space="preserve">of key construction activities with respect to equipment, </w:t>
      </w:r>
      <w:r w:rsidRPr="000329FF">
        <w:rPr>
          <w:rFonts w:cs="Arial"/>
        </w:rPr>
        <w:t xml:space="preserve">materials, and </w:t>
      </w:r>
      <w:r>
        <w:rPr>
          <w:rFonts w:cs="Arial"/>
        </w:rPr>
        <w:t xml:space="preserve">that all staff and </w:t>
      </w:r>
      <w:r w:rsidR="009C1313">
        <w:rPr>
          <w:rFonts w:cs="Arial"/>
        </w:rPr>
        <w:t>labor</w:t>
      </w:r>
      <w:r w:rsidRPr="000329FF">
        <w:rPr>
          <w:rFonts w:cs="Arial"/>
        </w:rPr>
        <w:t xml:space="preserve"> are properly </w:t>
      </w:r>
      <w:r>
        <w:rPr>
          <w:rFonts w:cs="Arial"/>
        </w:rPr>
        <w:t>utilized</w:t>
      </w:r>
      <w:r w:rsidRPr="000329FF">
        <w:rPr>
          <w:rFonts w:cs="Arial"/>
        </w:rPr>
        <w:t>, minimizing the risk of downtime due to shortages</w:t>
      </w:r>
      <w:r>
        <w:rPr>
          <w:rFonts w:cs="Arial"/>
        </w:rPr>
        <w:t xml:space="preserve"> of resources. The schedule also needs to include accurate timelines, contingency in relation to weather and identify activities on a critical path. </w:t>
      </w:r>
    </w:p>
    <w:p w14:paraId="258C72ED" w14:textId="567622AE" w:rsidR="000540FB" w:rsidRDefault="000540FB" w:rsidP="00BB09DE">
      <w:pPr>
        <w:spacing w:before="120" w:after="120"/>
        <w:ind w:left="426"/>
        <w:jc w:val="both"/>
        <w:rPr>
          <w:rFonts w:cs="Arial"/>
        </w:rPr>
      </w:pPr>
      <w:r>
        <w:rPr>
          <w:rFonts w:cs="Arial"/>
        </w:rPr>
        <w:t xml:space="preserve">The bidders workplan must include detailed schedule of </w:t>
      </w:r>
      <w:r w:rsidR="008C6A9C">
        <w:rPr>
          <w:rFonts w:cs="Arial"/>
        </w:rPr>
        <w:t>mobilization of key staff and equipment for construction at site</w:t>
      </w:r>
      <w:r w:rsidR="0067797A">
        <w:rPr>
          <w:rFonts w:cs="Arial"/>
        </w:rPr>
        <w:t>, identify contingencies and mitigation plan including approach for replacement of staff</w:t>
      </w:r>
      <w:r w:rsidR="00FA5C71">
        <w:rPr>
          <w:rFonts w:cs="Arial"/>
        </w:rPr>
        <w:t xml:space="preserve">. </w:t>
      </w:r>
    </w:p>
    <w:p w14:paraId="2C193436" w14:textId="77777777" w:rsidR="00BB09DE" w:rsidRDefault="00BB09DE" w:rsidP="00495688">
      <w:pPr>
        <w:rPr>
          <w:noProof/>
        </w:rPr>
      </w:pPr>
    </w:p>
    <w:p w14:paraId="173B919F" w14:textId="5F66EF89" w:rsidR="000548CD" w:rsidRPr="00277B23" w:rsidRDefault="00A52FE5" w:rsidP="00A52FE5">
      <w:pPr>
        <w:pStyle w:val="ListParagraph"/>
        <w:numPr>
          <w:ilvl w:val="0"/>
          <w:numId w:val="20"/>
        </w:numPr>
        <w:ind w:right="288"/>
        <w:rPr>
          <w:noProof/>
        </w:rPr>
      </w:pPr>
      <w:r w:rsidRPr="00A52FE5">
        <w:rPr>
          <w:rFonts w:cs="Arial"/>
          <w:b/>
          <w:bCs/>
        </w:rPr>
        <w:t>Quality, Safety, and Environment Management</w:t>
      </w:r>
      <w:r>
        <w:rPr>
          <w:rFonts w:cs="Arial"/>
          <w:b/>
          <w:bCs/>
        </w:rPr>
        <w:t xml:space="preserve">. </w:t>
      </w:r>
    </w:p>
    <w:p w14:paraId="7945C626" w14:textId="77777777" w:rsidR="00277B23" w:rsidRDefault="00277B23" w:rsidP="00277B23">
      <w:pPr>
        <w:pStyle w:val="ListParagraph"/>
        <w:ind w:right="288"/>
        <w:rPr>
          <w:noProof/>
        </w:rPr>
      </w:pPr>
    </w:p>
    <w:p w14:paraId="22D214BA" w14:textId="747F86F7" w:rsidR="00210DA1" w:rsidRDefault="00210DA1" w:rsidP="00210DA1">
      <w:pPr>
        <w:pStyle w:val="ListParagraph"/>
        <w:ind w:right="288"/>
        <w:jc w:val="both"/>
        <w:rPr>
          <w:noProof/>
        </w:rPr>
      </w:pPr>
      <w:r w:rsidRPr="00210DA1">
        <w:rPr>
          <w:b/>
          <w:bCs/>
          <w:noProof/>
        </w:rPr>
        <w:t xml:space="preserve">Quality management. </w:t>
      </w:r>
      <w:r w:rsidRPr="00210DA1">
        <w:rPr>
          <w:noProof/>
        </w:rPr>
        <w:t>The Quality Management System (QMS) needs to describe the bidder’s proposed quality assurance system to ensure that the project outputs and implementation will be compliance with Section 6 of Employer’s requirements and international quality standards. The QMS needs to include all relevant inspections, tests, and quality controls to check the final quality of project outputs to avoid defects, and check product quality in a planned way during all construction stages. The control activities (verification of compliance with specifications, validation of specific processes, monitoring of activities, inspections, and tests), which the project equipment, materials and staff will undergo must also be established.Management process of subcontractor will need to be specified and a QA plan is to be provided for specific activities which might be undertaken by third party (at contractor’s responsibility).</w:t>
      </w:r>
    </w:p>
    <w:p w14:paraId="70D954A2" w14:textId="77777777" w:rsidR="00121274" w:rsidRDefault="00121274" w:rsidP="00210DA1">
      <w:pPr>
        <w:pStyle w:val="ListParagraph"/>
        <w:ind w:right="288"/>
        <w:jc w:val="both"/>
        <w:rPr>
          <w:b/>
          <w:bCs/>
          <w:noProof/>
        </w:rPr>
      </w:pPr>
    </w:p>
    <w:p w14:paraId="2F01FF05" w14:textId="1ED873A5" w:rsidR="00221DA1" w:rsidRDefault="00221DA1" w:rsidP="00210DA1">
      <w:pPr>
        <w:pStyle w:val="ListParagraph"/>
        <w:ind w:right="288"/>
        <w:jc w:val="both"/>
        <w:rPr>
          <w:noProof/>
        </w:rPr>
      </w:pPr>
      <w:r>
        <w:rPr>
          <w:b/>
          <w:bCs/>
          <w:noProof/>
        </w:rPr>
        <w:t>Safety management.</w:t>
      </w:r>
      <w:r>
        <w:rPr>
          <w:noProof/>
        </w:rPr>
        <w:t xml:space="preserve"> </w:t>
      </w:r>
      <w:r w:rsidR="00121274" w:rsidRPr="00121274">
        <w:rPr>
          <w:noProof/>
        </w:rPr>
        <w:t>The health and safety (H&amp;S) proposal needs to show how the bidder will ensure that health and safety risks to workers and the community  at each site are properly considered and addressed during construction so that any risk, direct or indirect, is mitigated, reduced or eliminated. The H&amp;S proposal shall include arrangements to ensure the health and safety of all persons carrying out the construction work and all persons who may be affected by the work (including adjacent communities and sensitive receptors). The bidder will need to show how the health and safety (H&amp;S) proposal will be developed into the health and safety plan that will form part of the CESMP, and how the HSP will be reviewed and updated as required during construction.</w:t>
      </w:r>
    </w:p>
    <w:p w14:paraId="4EBCEB18" w14:textId="77777777" w:rsidR="009C03FC" w:rsidRDefault="009C03FC" w:rsidP="00210DA1">
      <w:pPr>
        <w:pStyle w:val="ListParagraph"/>
        <w:ind w:right="288"/>
        <w:jc w:val="both"/>
        <w:rPr>
          <w:noProof/>
        </w:rPr>
      </w:pPr>
    </w:p>
    <w:p w14:paraId="11560EA2" w14:textId="536B3953" w:rsidR="00DE052E" w:rsidRPr="00DE052E" w:rsidRDefault="009C03FC" w:rsidP="00DE052E">
      <w:pPr>
        <w:pStyle w:val="ListParagraph"/>
        <w:ind w:right="288"/>
        <w:jc w:val="both"/>
        <w:rPr>
          <w:noProof/>
        </w:rPr>
      </w:pPr>
      <w:r w:rsidRPr="00220966">
        <w:rPr>
          <w:b/>
          <w:bCs/>
          <w:noProof/>
        </w:rPr>
        <w:t xml:space="preserve">Environmental Management. </w:t>
      </w:r>
      <w:r w:rsidR="00DE052E" w:rsidRPr="00DE052E">
        <w:rPr>
          <w:noProof/>
        </w:rPr>
        <w:t xml:space="preserve">The environmental and social management (ESM) proposal will include an outline of the eventual Construction Environmental and Social Management Plan (CESMP) to be developed by the Contractor.  The outline will briefly propose approach to CESMP development, risk assessment, delivery of ESM commitments and obligations, personnel proposed,  and monitoring and reporting. </w:t>
      </w:r>
    </w:p>
    <w:p w14:paraId="2D7C0863" w14:textId="77777777" w:rsidR="00DE052E" w:rsidRPr="00DE052E" w:rsidRDefault="00DE052E" w:rsidP="00DE052E">
      <w:pPr>
        <w:pStyle w:val="ListParagraph"/>
        <w:ind w:right="288"/>
        <w:jc w:val="both"/>
        <w:rPr>
          <w:noProof/>
        </w:rPr>
      </w:pPr>
    </w:p>
    <w:p w14:paraId="0A5A85E6" w14:textId="3B334206" w:rsidR="00DE052E" w:rsidRPr="00DE052E" w:rsidRDefault="00DE052E" w:rsidP="00DE052E">
      <w:pPr>
        <w:pStyle w:val="ListParagraph"/>
        <w:ind w:right="288"/>
        <w:jc w:val="both"/>
        <w:rPr>
          <w:noProof/>
        </w:rPr>
      </w:pPr>
      <w:r w:rsidRPr="00DE052E">
        <w:rPr>
          <w:noProof/>
        </w:rPr>
        <w:t>In line with the narrative evaluation criteria stated above, the technical proposal will be scored in terms of the quality of the ESM proposal by the bidder. The ESM proposal will be assessed in terms of its quality and tailored approach suitable to delivery of the Works, as well the project overall. The ESM proposal proposed by the bidders should cover the following aspects – compliance with the project’s ESIA, stakeholder engagement and grievance redress; hazardous materials management practice; waste management practice; protection of water resources; biodiversity protection practices; site rehabilitation and revegetation practice; cultural resources and heritage protection practice; and erosion and sedimentation practices.</w:t>
      </w:r>
    </w:p>
    <w:p w14:paraId="4DCF8A6B" w14:textId="77777777" w:rsidR="00DE052E" w:rsidRPr="00DE052E" w:rsidRDefault="00DE052E" w:rsidP="00DE052E">
      <w:pPr>
        <w:pStyle w:val="ListParagraph"/>
        <w:ind w:right="288"/>
        <w:jc w:val="both"/>
        <w:rPr>
          <w:noProof/>
        </w:rPr>
      </w:pPr>
    </w:p>
    <w:p w14:paraId="02202985" w14:textId="2DFDF7C0" w:rsidR="009C03FC" w:rsidRDefault="00DE052E" w:rsidP="00DE052E">
      <w:pPr>
        <w:pStyle w:val="ListParagraph"/>
        <w:ind w:right="288"/>
        <w:jc w:val="both"/>
        <w:rPr>
          <w:noProof/>
        </w:rPr>
      </w:pPr>
      <w:r w:rsidRPr="00DE052E">
        <w:rPr>
          <w:noProof/>
        </w:rPr>
        <w:t>The quality of the monitoring and evaluation procedures and processes will also be taken into account. The bidder will also need to show how the ESM proposal will be developed into the CESMP, how the CESMP will be reviewed and updated during construction.</w:t>
      </w:r>
    </w:p>
    <w:p w14:paraId="69AF9A5E" w14:textId="77777777" w:rsidR="00390E90" w:rsidRDefault="00390E90" w:rsidP="00DE052E">
      <w:pPr>
        <w:pStyle w:val="ListParagraph"/>
        <w:ind w:right="288"/>
        <w:jc w:val="both"/>
        <w:rPr>
          <w:noProof/>
        </w:rPr>
      </w:pPr>
    </w:p>
    <w:p w14:paraId="2CDE10E3" w14:textId="6086A770" w:rsidR="00390E90" w:rsidRDefault="00390E90" w:rsidP="00390E90">
      <w:pPr>
        <w:ind w:left="720"/>
      </w:pPr>
      <w:r>
        <w:rPr>
          <w:noProof/>
        </w:rPr>
        <w:t xml:space="preserve">The bidder must </w:t>
      </w:r>
      <w:r>
        <w:rPr>
          <w:rFonts w:cs="Arial"/>
          <w:szCs w:val="20"/>
        </w:rPr>
        <w:t xml:space="preserve">Refer to Initial Environmental Examination (IEE) for the Project including the Environmental Management Plan </w:t>
      </w:r>
      <w:hyperlink r:id="rId12" w:history="1">
        <w:r w:rsidRPr="005E4197">
          <w:rPr>
            <w:rStyle w:val="Hyperlink"/>
            <w:rFonts w:cs="Arial"/>
            <w:szCs w:val="20"/>
          </w:rPr>
          <w:t>49450-040: Energy Transition Project</w:t>
        </w:r>
      </w:hyperlink>
      <w:r w:rsidR="00C523DC">
        <w:t xml:space="preserve"> for developing its proposal.</w:t>
      </w:r>
    </w:p>
    <w:p w14:paraId="7D0F6A27" w14:textId="5E3A9E91" w:rsidR="00390E90" w:rsidRPr="00DE052E" w:rsidRDefault="00390E90" w:rsidP="00DE052E">
      <w:pPr>
        <w:pStyle w:val="ListParagraph"/>
        <w:ind w:right="288"/>
        <w:jc w:val="both"/>
        <w:rPr>
          <w:noProof/>
        </w:rPr>
      </w:pPr>
    </w:p>
    <w:p w14:paraId="4A4D12CE" w14:textId="77777777" w:rsidR="000548CD" w:rsidRDefault="000548CD" w:rsidP="00495688">
      <w:pPr>
        <w:rPr>
          <w:noProof/>
        </w:rPr>
      </w:pPr>
    </w:p>
    <w:p w14:paraId="2AC8868B" w14:textId="77777777" w:rsidR="000548CD" w:rsidRDefault="000548CD" w:rsidP="00495688">
      <w:pPr>
        <w:rPr>
          <w:noProof/>
        </w:rPr>
      </w:pPr>
    </w:p>
    <w:p w14:paraId="00AF7120" w14:textId="77777777" w:rsidR="00A95A05" w:rsidRPr="001D5EC0" w:rsidRDefault="00A95A05" w:rsidP="00A95A05">
      <w:pPr>
        <w:pStyle w:val="Heading1"/>
        <w:spacing w:before="120" w:after="120"/>
        <w:ind w:left="1080" w:right="288" w:hanging="720"/>
        <w:rPr>
          <w:rFonts w:cs="Times New Roman"/>
          <w:bCs w:val="0"/>
          <w:noProof/>
          <w:kern w:val="0"/>
          <w:sz w:val="24"/>
          <w:szCs w:val="24"/>
        </w:rPr>
      </w:pPr>
      <w:bookmarkStart w:id="11" w:name="_Toc105992446"/>
      <w:r w:rsidRPr="001D5EC0">
        <w:rPr>
          <w:rFonts w:cs="Times New Roman"/>
          <w:bCs w:val="0"/>
          <w:noProof/>
          <w:kern w:val="0"/>
          <w:sz w:val="24"/>
          <w:szCs w:val="24"/>
        </w:rPr>
        <w:t>1.2</w:t>
      </w:r>
      <w:r w:rsidRPr="001D5EC0">
        <w:rPr>
          <w:rFonts w:cs="Times New Roman"/>
          <w:bCs w:val="0"/>
          <w:noProof/>
          <w:kern w:val="0"/>
          <w:sz w:val="24"/>
          <w:szCs w:val="24"/>
        </w:rPr>
        <w:tab/>
      </w:r>
      <w:r w:rsidRPr="00D16549">
        <w:rPr>
          <w:noProof/>
          <w:sz w:val="24"/>
          <w:szCs w:val="24"/>
        </w:rPr>
        <w:t>A</w:t>
      </w:r>
      <w:r w:rsidR="002F66B8">
        <w:rPr>
          <w:noProof/>
          <w:sz w:val="24"/>
          <w:szCs w:val="24"/>
        </w:rPr>
        <w:t>lternative</w:t>
      </w:r>
      <w:r w:rsidRPr="00D16549">
        <w:rPr>
          <w:noProof/>
          <w:sz w:val="24"/>
          <w:szCs w:val="24"/>
        </w:rPr>
        <w:t xml:space="preserve"> Technical </w:t>
      </w:r>
      <w:r w:rsidR="002F66B8">
        <w:rPr>
          <w:noProof/>
          <w:sz w:val="24"/>
          <w:szCs w:val="24"/>
        </w:rPr>
        <w:t>Solutions</w:t>
      </w:r>
    </w:p>
    <w:p w14:paraId="66226DC2" w14:textId="7CB7EBDE" w:rsidR="00A95A05" w:rsidRPr="00953BF9" w:rsidRDefault="00A95A05" w:rsidP="00A95A05">
      <w:pPr>
        <w:spacing w:before="120" w:after="120"/>
        <w:ind w:left="1080" w:right="288"/>
        <w:jc w:val="both"/>
        <w:rPr>
          <w:rFonts w:cs="Arial"/>
        </w:rPr>
      </w:pPr>
      <w:r w:rsidRPr="00953BF9">
        <w:rPr>
          <w:rFonts w:cs="Arial"/>
        </w:rPr>
        <w:t xml:space="preserve"> </w:t>
      </w:r>
      <w:r w:rsidR="002F66B8" w:rsidRPr="00F94F77">
        <w:t>Technical alternatives, if permitted under ITB 13.4, will be evaluated as follows:</w:t>
      </w:r>
      <w:r w:rsidR="003B65C2">
        <w:t xml:space="preserve"> None</w:t>
      </w:r>
    </w:p>
    <w:p w14:paraId="7E10212E" w14:textId="77777777" w:rsidR="009223DC" w:rsidRPr="00AA273E" w:rsidRDefault="009223DC" w:rsidP="009223DC">
      <w:pPr>
        <w:pStyle w:val="Heading1"/>
        <w:spacing w:before="120" w:after="120"/>
        <w:ind w:left="1080" w:right="288" w:hanging="720"/>
        <w:rPr>
          <w:rFonts w:cs="Times New Roman"/>
          <w:bCs w:val="0"/>
          <w:noProof/>
          <w:kern w:val="0"/>
          <w:sz w:val="24"/>
          <w:szCs w:val="24"/>
        </w:rPr>
      </w:pPr>
      <w:r w:rsidRPr="00AA273E">
        <w:rPr>
          <w:rFonts w:cs="Times New Roman"/>
          <w:bCs w:val="0"/>
          <w:noProof/>
          <w:kern w:val="0"/>
          <w:sz w:val="24"/>
          <w:szCs w:val="24"/>
        </w:rPr>
        <w:t>1.</w:t>
      </w:r>
      <w:r w:rsidR="009B738E">
        <w:rPr>
          <w:rFonts w:cs="Times New Roman"/>
          <w:bCs w:val="0"/>
          <w:noProof/>
          <w:kern w:val="0"/>
          <w:sz w:val="24"/>
          <w:szCs w:val="24"/>
        </w:rPr>
        <w:t>3</w:t>
      </w:r>
      <w:r w:rsidRPr="00AA273E">
        <w:rPr>
          <w:rFonts w:cs="Times New Roman"/>
          <w:bCs w:val="0"/>
          <w:noProof/>
          <w:kern w:val="0"/>
          <w:sz w:val="24"/>
          <w:szCs w:val="24"/>
        </w:rPr>
        <w:tab/>
        <w:t>Economic Evaluation</w:t>
      </w:r>
      <w:bookmarkEnd w:id="11"/>
    </w:p>
    <w:p w14:paraId="6600EE7F" w14:textId="7542A2AE" w:rsidR="009B738E" w:rsidRDefault="003C1C19" w:rsidP="004006C1">
      <w:pPr>
        <w:ind w:left="1080" w:right="288"/>
        <w:jc w:val="both"/>
        <w:rPr>
          <w:rFonts w:cs="Arial"/>
        </w:rPr>
      </w:pPr>
      <w:r w:rsidRPr="00F94F77">
        <w:rPr>
          <w:rFonts w:cs="Arial"/>
        </w:rPr>
        <w:t>In addition to the criteria listed in ITB 3</w:t>
      </w:r>
      <w:r w:rsidR="00E31EA1">
        <w:rPr>
          <w:rFonts w:cs="Arial"/>
        </w:rPr>
        <w:t>9.2</w:t>
      </w:r>
      <w:r w:rsidRPr="00F94F77">
        <w:rPr>
          <w:rFonts w:cs="Arial"/>
        </w:rPr>
        <w:t xml:space="preserve"> </w:t>
      </w:r>
      <w:r>
        <w:rPr>
          <w:rFonts w:cs="Arial"/>
        </w:rPr>
        <w:t xml:space="preserve">I </w:t>
      </w:r>
      <w:r w:rsidRPr="00F94F77">
        <w:rPr>
          <w:rFonts w:cs="Arial"/>
        </w:rPr>
        <w:t>(a)–(</w:t>
      </w:r>
      <w:r w:rsidR="00981F3F">
        <w:rPr>
          <w:rFonts w:cs="Arial"/>
        </w:rPr>
        <w:t>f</w:t>
      </w:r>
      <w:r w:rsidRPr="00F94F77">
        <w:rPr>
          <w:rFonts w:cs="Arial"/>
        </w:rPr>
        <w:t>), other relevant factors are</w:t>
      </w:r>
      <w:r w:rsidR="003E7338">
        <w:rPr>
          <w:rFonts w:cs="Arial"/>
        </w:rPr>
        <w:t xml:space="preserve"> as follows</w:t>
      </w:r>
      <w:r w:rsidR="009B738E">
        <w:rPr>
          <w:rFonts w:cs="Arial"/>
        </w:rPr>
        <w:t>:</w:t>
      </w:r>
      <w:r w:rsidR="00C335AA">
        <w:rPr>
          <w:rFonts w:cs="Arial"/>
        </w:rPr>
        <w:t xml:space="preserve"> None</w:t>
      </w:r>
    </w:p>
    <w:p w14:paraId="4CCA67EF" w14:textId="77777777" w:rsidR="009B738E" w:rsidRDefault="009B738E" w:rsidP="004006C1">
      <w:pPr>
        <w:ind w:left="1080" w:right="288"/>
        <w:jc w:val="both"/>
        <w:rPr>
          <w:rFonts w:cs="Arial"/>
        </w:rPr>
      </w:pPr>
    </w:p>
    <w:p w14:paraId="6468FEAC" w14:textId="77777777" w:rsidR="004006C1" w:rsidRPr="00AA273E" w:rsidRDefault="004006C1" w:rsidP="004006C1">
      <w:pPr>
        <w:pStyle w:val="Heading1"/>
        <w:spacing w:before="0" w:after="120"/>
        <w:ind w:left="1080" w:hanging="720"/>
        <w:rPr>
          <w:sz w:val="20"/>
          <w:szCs w:val="20"/>
        </w:rPr>
      </w:pPr>
      <w:bookmarkStart w:id="12" w:name="_Toc106166550"/>
      <w:r w:rsidRPr="00AA273E">
        <w:rPr>
          <w:sz w:val="20"/>
          <w:szCs w:val="20"/>
        </w:rPr>
        <w:t>1.</w:t>
      </w:r>
      <w:r w:rsidR="008E3B30">
        <w:rPr>
          <w:sz w:val="20"/>
          <w:szCs w:val="20"/>
        </w:rPr>
        <w:t>3</w:t>
      </w:r>
      <w:r w:rsidRPr="00AA273E">
        <w:rPr>
          <w:sz w:val="20"/>
          <w:szCs w:val="20"/>
        </w:rPr>
        <w:t>.1</w:t>
      </w:r>
      <w:r w:rsidRPr="00AA273E">
        <w:rPr>
          <w:sz w:val="20"/>
          <w:szCs w:val="20"/>
        </w:rPr>
        <w:tab/>
        <w:t>Quantifiable Deviations and Omissions</w:t>
      </w:r>
      <w:bookmarkEnd w:id="12"/>
    </w:p>
    <w:p w14:paraId="104CAA86" w14:textId="77777777" w:rsidR="009E0EE9" w:rsidRDefault="009E0EE9" w:rsidP="004006C1">
      <w:pPr>
        <w:ind w:left="1080" w:right="288"/>
        <w:jc w:val="both"/>
        <w:rPr>
          <w:rFonts w:cs="Arial"/>
          <w:bCs/>
          <w:szCs w:val="22"/>
        </w:rPr>
      </w:pPr>
    </w:p>
    <w:p w14:paraId="6836A08F" w14:textId="05A59D76" w:rsidR="004006C1" w:rsidRPr="00AA273E" w:rsidRDefault="007B2B78" w:rsidP="004006C1">
      <w:pPr>
        <w:ind w:left="1080" w:right="288"/>
        <w:jc w:val="both"/>
        <w:rPr>
          <w:rFonts w:cs="Arial"/>
        </w:rPr>
      </w:pPr>
      <w:r w:rsidRPr="009538F3">
        <w:t>Pursuant to ITB 3</w:t>
      </w:r>
      <w:r w:rsidR="00FB1329">
        <w:t>3</w:t>
      </w:r>
      <w:r w:rsidRPr="009538F3">
        <w:t>.3, the cost of all quantifiable nonmaterial nonconformities or omissions from the contractual and commercial conditions shall be evaluated. The Employer will make its own assessment of the cost of any nonmaterial nonconformities and omissions for the purpose of ensuring fair comparison of Bids.</w:t>
      </w:r>
    </w:p>
    <w:p w14:paraId="12BA6B8A" w14:textId="77777777" w:rsidR="004006C1" w:rsidRDefault="004006C1" w:rsidP="004006C1"/>
    <w:p w14:paraId="22212CD4" w14:textId="77777777" w:rsidR="00055FBB" w:rsidRPr="00AA273E" w:rsidRDefault="00055FBB" w:rsidP="004006C1"/>
    <w:p w14:paraId="1446DB03" w14:textId="77777777" w:rsidR="004006C1" w:rsidRPr="00AA273E" w:rsidRDefault="004006C1" w:rsidP="004006C1">
      <w:pPr>
        <w:pStyle w:val="Heading1"/>
        <w:spacing w:before="0" w:after="120"/>
        <w:ind w:left="1080" w:hanging="720"/>
        <w:rPr>
          <w:sz w:val="20"/>
          <w:szCs w:val="20"/>
        </w:rPr>
      </w:pPr>
      <w:bookmarkStart w:id="13" w:name="_Toc106166551"/>
      <w:r w:rsidRPr="00AA273E">
        <w:rPr>
          <w:sz w:val="20"/>
          <w:szCs w:val="20"/>
        </w:rPr>
        <w:t>1.</w:t>
      </w:r>
      <w:r w:rsidR="008E3B30">
        <w:rPr>
          <w:sz w:val="20"/>
          <w:szCs w:val="20"/>
        </w:rPr>
        <w:t>3</w:t>
      </w:r>
      <w:r w:rsidRPr="00AA273E">
        <w:rPr>
          <w:sz w:val="20"/>
          <w:szCs w:val="20"/>
        </w:rPr>
        <w:t>.2</w:t>
      </w:r>
      <w:r w:rsidRPr="00AA273E">
        <w:rPr>
          <w:sz w:val="20"/>
          <w:szCs w:val="20"/>
        </w:rPr>
        <w:tab/>
        <w:t>Time Schedule</w:t>
      </w:r>
      <w:bookmarkEnd w:id="13"/>
    </w:p>
    <w:p w14:paraId="7D4CBCAE" w14:textId="4EC1E800" w:rsidR="004006C1" w:rsidRDefault="004006C1" w:rsidP="004006C1">
      <w:pPr>
        <w:ind w:left="1080" w:right="288"/>
        <w:jc w:val="both"/>
        <w:rPr>
          <w:rFonts w:cs="Arial"/>
        </w:rPr>
      </w:pPr>
      <w:r w:rsidRPr="00AA273E">
        <w:rPr>
          <w:rFonts w:cs="Arial"/>
        </w:rPr>
        <w:t xml:space="preserve">Time to complete the plant and services from the effective date specified in Article 3 of the Contract Agreement for determining </w:t>
      </w:r>
      <w:r w:rsidR="008956A4">
        <w:rPr>
          <w:rFonts w:cs="Arial"/>
        </w:rPr>
        <w:t xml:space="preserve">the </w:t>
      </w:r>
      <w:r w:rsidRPr="00AA273E">
        <w:rPr>
          <w:rFonts w:cs="Arial"/>
        </w:rPr>
        <w:t>time for completion of pre-commissioning activities is:</w:t>
      </w:r>
      <w:r w:rsidR="00677461">
        <w:rPr>
          <w:rFonts w:cs="Arial"/>
        </w:rPr>
        <w:t xml:space="preserve"> </w:t>
      </w:r>
      <w:r w:rsidR="00347223" w:rsidRPr="00447050">
        <w:rPr>
          <w:rFonts w:cs="Arial"/>
          <w:b/>
          <w:bCs/>
        </w:rPr>
        <w:t xml:space="preserve">twenty four </w:t>
      </w:r>
      <w:r w:rsidR="00447050" w:rsidRPr="00447050">
        <w:rPr>
          <w:rFonts w:cs="Arial"/>
          <w:b/>
          <w:bCs/>
        </w:rPr>
        <w:t>(24) months.</w:t>
      </w:r>
      <w:r w:rsidRPr="00AA273E">
        <w:rPr>
          <w:rFonts w:cs="Arial"/>
        </w:rPr>
        <w:t xml:space="preserve"> No credit will be given for earlier completion. </w:t>
      </w:r>
    </w:p>
    <w:p w14:paraId="03EF6111" w14:textId="77777777" w:rsidR="00956BEB" w:rsidRDefault="00956BEB" w:rsidP="004006C1">
      <w:pPr>
        <w:ind w:left="1080" w:right="288"/>
        <w:jc w:val="both"/>
        <w:rPr>
          <w:rFonts w:cs="Arial"/>
        </w:rPr>
      </w:pPr>
    </w:p>
    <w:p w14:paraId="71FA3FE6" w14:textId="2FE447E8" w:rsidR="004006C1" w:rsidRPr="00AA273E" w:rsidRDefault="004006C1" w:rsidP="004006C1">
      <w:pPr>
        <w:pStyle w:val="Heading1"/>
        <w:spacing w:before="0" w:after="120"/>
        <w:ind w:left="1080" w:hanging="720"/>
        <w:rPr>
          <w:sz w:val="20"/>
          <w:szCs w:val="20"/>
        </w:rPr>
      </w:pPr>
      <w:bookmarkStart w:id="14" w:name="_Toc106166552"/>
      <w:r w:rsidRPr="00AA273E">
        <w:rPr>
          <w:sz w:val="20"/>
          <w:szCs w:val="20"/>
        </w:rPr>
        <w:t>1.</w:t>
      </w:r>
      <w:r w:rsidR="005A00A2">
        <w:rPr>
          <w:sz w:val="20"/>
          <w:szCs w:val="20"/>
        </w:rPr>
        <w:t>3</w:t>
      </w:r>
      <w:r w:rsidRPr="00AA273E">
        <w:rPr>
          <w:sz w:val="20"/>
          <w:szCs w:val="20"/>
        </w:rPr>
        <w:t>.3</w:t>
      </w:r>
      <w:r w:rsidRPr="00AA273E">
        <w:rPr>
          <w:sz w:val="20"/>
          <w:szCs w:val="20"/>
        </w:rPr>
        <w:tab/>
        <w:t>Operati</w:t>
      </w:r>
      <w:r w:rsidR="00F25355">
        <w:rPr>
          <w:sz w:val="20"/>
          <w:szCs w:val="20"/>
        </w:rPr>
        <w:t>o</w:t>
      </w:r>
      <w:r w:rsidRPr="00AA273E">
        <w:rPr>
          <w:sz w:val="20"/>
          <w:szCs w:val="20"/>
        </w:rPr>
        <w:t>n and Maintenance</w:t>
      </w:r>
      <w:r w:rsidR="0038371E">
        <w:rPr>
          <w:sz w:val="20"/>
          <w:szCs w:val="20"/>
        </w:rPr>
        <w:t xml:space="preserve"> (O&amp;M)</w:t>
      </w:r>
      <w:r w:rsidRPr="00AA273E">
        <w:rPr>
          <w:sz w:val="20"/>
          <w:szCs w:val="20"/>
        </w:rPr>
        <w:t xml:space="preserve"> Costs</w:t>
      </w:r>
      <w:bookmarkEnd w:id="14"/>
      <w:r w:rsidRPr="00AA273E">
        <w:rPr>
          <w:sz w:val="20"/>
          <w:szCs w:val="20"/>
        </w:rPr>
        <w:t xml:space="preserve"> </w:t>
      </w:r>
    </w:p>
    <w:p w14:paraId="28725391" w14:textId="1338FD02" w:rsidR="008926FF" w:rsidRDefault="00887DC3" w:rsidP="008926FF">
      <w:pPr>
        <w:ind w:left="1080" w:right="288"/>
        <w:jc w:val="both"/>
        <w:rPr>
          <w:rFonts w:cs="Arial"/>
        </w:rPr>
      </w:pPr>
      <w:r>
        <w:rPr>
          <w:rFonts w:cs="Arial"/>
        </w:rPr>
        <w:t>This section is not used.</w:t>
      </w:r>
    </w:p>
    <w:p w14:paraId="017B164C" w14:textId="77777777" w:rsidR="004006C1" w:rsidRPr="00AA273E" w:rsidRDefault="004006C1" w:rsidP="00644E90">
      <w:pPr>
        <w:ind w:right="288"/>
        <w:jc w:val="both"/>
        <w:rPr>
          <w:rFonts w:cs="Arial"/>
        </w:rPr>
      </w:pPr>
    </w:p>
    <w:p w14:paraId="6A1311F0" w14:textId="77777777" w:rsidR="004006C1" w:rsidRPr="00AA273E" w:rsidRDefault="004006C1" w:rsidP="004006C1"/>
    <w:p w14:paraId="78A40418" w14:textId="77777777" w:rsidR="004006C1" w:rsidRPr="00AA273E" w:rsidRDefault="004006C1" w:rsidP="004006C1">
      <w:pPr>
        <w:pStyle w:val="Heading1"/>
        <w:spacing w:before="0" w:after="120"/>
        <w:ind w:left="1080" w:hanging="720"/>
        <w:rPr>
          <w:sz w:val="20"/>
          <w:szCs w:val="20"/>
        </w:rPr>
      </w:pPr>
      <w:bookmarkStart w:id="15" w:name="_Toc106166553"/>
      <w:r w:rsidRPr="00AA273E">
        <w:rPr>
          <w:sz w:val="20"/>
          <w:szCs w:val="20"/>
        </w:rPr>
        <w:t>1.</w:t>
      </w:r>
      <w:r w:rsidR="006B7ED3">
        <w:rPr>
          <w:sz w:val="20"/>
          <w:szCs w:val="20"/>
        </w:rPr>
        <w:t>3</w:t>
      </w:r>
      <w:r w:rsidRPr="00AA273E">
        <w:rPr>
          <w:sz w:val="20"/>
          <w:szCs w:val="20"/>
        </w:rPr>
        <w:t>.4</w:t>
      </w:r>
      <w:r w:rsidRPr="00AA273E">
        <w:rPr>
          <w:sz w:val="20"/>
          <w:szCs w:val="20"/>
        </w:rPr>
        <w:tab/>
        <w:t xml:space="preserve">Functional Guarantees of the </w:t>
      </w:r>
      <w:r w:rsidR="00572E24">
        <w:rPr>
          <w:sz w:val="20"/>
          <w:szCs w:val="20"/>
        </w:rPr>
        <w:t>F</w:t>
      </w:r>
      <w:r w:rsidRPr="00AA273E">
        <w:rPr>
          <w:sz w:val="20"/>
          <w:szCs w:val="20"/>
        </w:rPr>
        <w:t>acilities</w:t>
      </w:r>
      <w:bookmarkEnd w:id="15"/>
    </w:p>
    <w:p w14:paraId="4D8C3825" w14:textId="59B4C006" w:rsidR="004006C1" w:rsidRPr="00AA273E" w:rsidRDefault="001B707E" w:rsidP="003E2170">
      <w:pPr>
        <w:ind w:left="1080" w:right="288"/>
        <w:jc w:val="both"/>
      </w:pPr>
      <w:r>
        <w:rPr>
          <w:rFonts w:cs="Arial"/>
          <w:szCs w:val="20"/>
        </w:rPr>
        <w:t xml:space="preserve">Key </w:t>
      </w:r>
      <w:r w:rsidR="00DE3146">
        <w:rPr>
          <w:rFonts w:cs="Arial"/>
          <w:szCs w:val="20"/>
        </w:rPr>
        <w:t>sub-station switchgear</w:t>
      </w:r>
      <w:r w:rsidR="006D5074">
        <w:rPr>
          <w:rFonts w:cs="Arial"/>
          <w:szCs w:val="20"/>
        </w:rPr>
        <w:t>, BESS and isolating transformer</w:t>
      </w:r>
      <w:r w:rsidR="00DE3146">
        <w:rPr>
          <w:rFonts w:cs="Arial"/>
          <w:szCs w:val="20"/>
        </w:rPr>
        <w:t xml:space="preserve"> </w:t>
      </w:r>
      <w:r w:rsidR="003E2170" w:rsidRPr="003E2170">
        <w:rPr>
          <w:rFonts w:cs="Arial"/>
          <w:szCs w:val="20"/>
        </w:rPr>
        <w:t>are to be covered by an extended defects liability period of</w:t>
      </w:r>
      <w:r w:rsidR="003E2170" w:rsidRPr="003E2170">
        <w:rPr>
          <w:rFonts w:cs="Arial"/>
          <w:b/>
          <w:bCs/>
          <w:szCs w:val="20"/>
        </w:rPr>
        <w:t xml:space="preserve"> 5 years</w:t>
      </w:r>
      <w:r w:rsidR="003E2170" w:rsidRPr="003E2170">
        <w:rPr>
          <w:rFonts w:cs="Arial"/>
          <w:szCs w:val="20"/>
        </w:rPr>
        <w:t>. Bidders are to populate Bidding Form FUNC with information on the functional guarantees they are offering.</w:t>
      </w:r>
    </w:p>
    <w:p w14:paraId="1752D02A" w14:textId="77777777" w:rsidR="004006C1" w:rsidRPr="00AA273E" w:rsidRDefault="004006C1" w:rsidP="004006C1">
      <w:pPr>
        <w:pStyle w:val="Heading1"/>
        <w:spacing w:before="0" w:after="120"/>
        <w:ind w:left="1080" w:hanging="720"/>
        <w:rPr>
          <w:sz w:val="20"/>
          <w:szCs w:val="20"/>
        </w:rPr>
      </w:pPr>
      <w:bookmarkStart w:id="16" w:name="_Toc106166554"/>
      <w:r w:rsidRPr="00AA273E">
        <w:rPr>
          <w:sz w:val="20"/>
          <w:szCs w:val="20"/>
        </w:rPr>
        <w:t>1.</w:t>
      </w:r>
      <w:r w:rsidR="00CE3267">
        <w:rPr>
          <w:sz w:val="20"/>
          <w:szCs w:val="20"/>
        </w:rPr>
        <w:t>3</w:t>
      </w:r>
      <w:r w:rsidRPr="00AA273E">
        <w:rPr>
          <w:sz w:val="20"/>
          <w:szCs w:val="20"/>
        </w:rPr>
        <w:t>.5</w:t>
      </w:r>
      <w:r w:rsidRPr="00AA273E">
        <w:rPr>
          <w:sz w:val="20"/>
          <w:szCs w:val="20"/>
        </w:rPr>
        <w:tab/>
        <w:t xml:space="preserve">Work, </w:t>
      </w:r>
      <w:r w:rsidR="00572E24">
        <w:rPr>
          <w:sz w:val="20"/>
          <w:szCs w:val="20"/>
        </w:rPr>
        <w:t>S</w:t>
      </w:r>
      <w:r w:rsidRPr="00AA273E">
        <w:rPr>
          <w:sz w:val="20"/>
          <w:szCs w:val="20"/>
        </w:rPr>
        <w:t xml:space="preserve">ervices, </w:t>
      </w:r>
      <w:r w:rsidR="00572E24">
        <w:rPr>
          <w:sz w:val="20"/>
          <w:szCs w:val="20"/>
        </w:rPr>
        <w:t>F</w:t>
      </w:r>
      <w:r w:rsidRPr="00AA273E">
        <w:rPr>
          <w:sz w:val="20"/>
          <w:szCs w:val="20"/>
        </w:rPr>
        <w:t xml:space="preserve">acilities, etc., to </w:t>
      </w:r>
      <w:r w:rsidR="00580852">
        <w:rPr>
          <w:sz w:val="20"/>
          <w:szCs w:val="20"/>
        </w:rPr>
        <w:t>B</w:t>
      </w:r>
      <w:r w:rsidRPr="00AA273E">
        <w:rPr>
          <w:sz w:val="20"/>
          <w:szCs w:val="20"/>
        </w:rPr>
        <w:t xml:space="preserve">e </w:t>
      </w:r>
      <w:r w:rsidR="00572E24">
        <w:rPr>
          <w:sz w:val="20"/>
          <w:szCs w:val="20"/>
        </w:rPr>
        <w:t>P</w:t>
      </w:r>
      <w:r w:rsidRPr="00AA273E">
        <w:rPr>
          <w:sz w:val="20"/>
          <w:szCs w:val="20"/>
        </w:rPr>
        <w:t>rovided by the Employer</w:t>
      </w:r>
      <w:bookmarkEnd w:id="16"/>
    </w:p>
    <w:p w14:paraId="5F08A43D" w14:textId="77777777" w:rsidR="008A5FE6" w:rsidRPr="00BD09CE" w:rsidRDefault="008A5FE6" w:rsidP="008A5FE6">
      <w:pPr>
        <w:ind w:left="1080" w:right="288"/>
        <w:jc w:val="both"/>
      </w:pPr>
      <w:r w:rsidRPr="00D324DA">
        <w:rPr>
          <w:rFonts w:cs="Arial"/>
        </w:rPr>
        <w:t xml:space="preserve">Where bids include the undertaking of work or the provision of services or facilities by the Employer in excess of the provisions allowed for in the </w:t>
      </w:r>
      <w:r>
        <w:rPr>
          <w:rFonts w:cs="Arial"/>
        </w:rPr>
        <w:t>B</w:t>
      </w:r>
      <w:r w:rsidRPr="00D324DA">
        <w:rPr>
          <w:rFonts w:cs="Arial"/>
        </w:rPr>
        <w:t xml:space="preserve">idding </w:t>
      </w:r>
      <w:r>
        <w:rPr>
          <w:rFonts w:cs="Arial"/>
        </w:rPr>
        <w:t>D</w:t>
      </w:r>
      <w:r w:rsidRPr="00D324DA">
        <w:rPr>
          <w:rFonts w:cs="Arial"/>
        </w:rPr>
        <w:t>ocument, the Employer shall assess the costs of such additional work, services and/or facilities during the duration of the contract.</w:t>
      </w:r>
      <w:r>
        <w:rPr>
          <w:rFonts w:cs="Arial"/>
        </w:rPr>
        <w:t xml:space="preserve"> </w:t>
      </w:r>
      <w:r w:rsidRPr="00D324DA">
        <w:rPr>
          <w:rFonts w:cs="Arial"/>
        </w:rPr>
        <w:t>Such costs shall be added to the bid price for evaluation</w:t>
      </w:r>
      <w:r>
        <w:rPr>
          <w:rFonts w:cs="Arial"/>
        </w:rPr>
        <w:t>.</w:t>
      </w:r>
    </w:p>
    <w:p w14:paraId="69918EDA" w14:textId="77777777" w:rsidR="004006C1" w:rsidRPr="00AA273E" w:rsidRDefault="004006C1" w:rsidP="004006C1"/>
    <w:p w14:paraId="1022211B" w14:textId="77777777" w:rsidR="004006C1" w:rsidRPr="00AA273E" w:rsidRDefault="004006C1" w:rsidP="004006C1"/>
    <w:p w14:paraId="085CCF78" w14:textId="77777777" w:rsidR="004006C1" w:rsidRPr="00AA273E" w:rsidRDefault="004006C1" w:rsidP="004006C1">
      <w:pPr>
        <w:pStyle w:val="Heading1"/>
        <w:spacing w:before="0" w:after="120"/>
        <w:ind w:left="1080" w:hanging="720"/>
        <w:rPr>
          <w:sz w:val="20"/>
          <w:szCs w:val="20"/>
        </w:rPr>
      </w:pPr>
      <w:bookmarkStart w:id="17" w:name="_Toc106166555"/>
      <w:r w:rsidRPr="00AA273E">
        <w:rPr>
          <w:sz w:val="20"/>
          <w:szCs w:val="20"/>
        </w:rPr>
        <w:t>1.</w:t>
      </w:r>
      <w:r w:rsidR="00CE3267">
        <w:rPr>
          <w:sz w:val="20"/>
          <w:szCs w:val="20"/>
        </w:rPr>
        <w:t>3</w:t>
      </w:r>
      <w:r w:rsidRPr="00AA273E">
        <w:rPr>
          <w:sz w:val="20"/>
          <w:szCs w:val="20"/>
        </w:rPr>
        <w:t>.6</w:t>
      </w:r>
      <w:r w:rsidRPr="00AA273E">
        <w:rPr>
          <w:sz w:val="20"/>
          <w:szCs w:val="20"/>
        </w:rPr>
        <w:tab/>
        <w:t xml:space="preserve">Specific </w:t>
      </w:r>
      <w:r w:rsidR="00D85630">
        <w:rPr>
          <w:sz w:val="20"/>
          <w:szCs w:val="20"/>
        </w:rPr>
        <w:t>A</w:t>
      </w:r>
      <w:r w:rsidRPr="00AA273E">
        <w:rPr>
          <w:sz w:val="20"/>
          <w:szCs w:val="20"/>
        </w:rPr>
        <w:t xml:space="preserve">dditional </w:t>
      </w:r>
      <w:r w:rsidR="00D85630">
        <w:rPr>
          <w:sz w:val="20"/>
          <w:szCs w:val="20"/>
        </w:rPr>
        <w:t>C</w:t>
      </w:r>
      <w:r w:rsidRPr="00AA273E">
        <w:rPr>
          <w:sz w:val="20"/>
          <w:szCs w:val="20"/>
        </w:rPr>
        <w:t>riteria</w:t>
      </w:r>
      <w:bookmarkEnd w:id="17"/>
    </w:p>
    <w:p w14:paraId="6B8FED15" w14:textId="196C0885" w:rsidR="004006C1" w:rsidRDefault="008A5FE6" w:rsidP="004006C1">
      <w:pPr>
        <w:ind w:left="1080" w:right="288"/>
        <w:jc w:val="both"/>
        <w:rPr>
          <w:rFonts w:cs="Arial"/>
        </w:rPr>
      </w:pPr>
      <w:r w:rsidRPr="00EE2A6B">
        <w:rPr>
          <w:rFonts w:cs="Arial"/>
        </w:rPr>
        <w:t>The following additional criteria will be used in the evaluation:</w:t>
      </w:r>
      <w:r w:rsidR="002C1812">
        <w:rPr>
          <w:rFonts w:cs="Arial"/>
        </w:rPr>
        <w:t xml:space="preserve"> None.</w:t>
      </w:r>
    </w:p>
    <w:p w14:paraId="0B872B34" w14:textId="2C80E9BA" w:rsidR="00291ADC" w:rsidRDefault="00291ADC" w:rsidP="004006C1">
      <w:pPr>
        <w:ind w:left="1080" w:right="288"/>
        <w:jc w:val="both"/>
        <w:rPr>
          <w:rFonts w:cs="Arial"/>
        </w:rPr>
      </w:pPr>
    </w:p>
    <w:p w14:paraId="5B912502" w14:textId="76B64C01" w:rsidR="00291ADC" w:rsidRDefault="00291ADC" w:rsidP="004006C1">
      <w:pPr>
        <w:ind w:left="1080" w:right="288"/>
        <w:jc w:val="both"/>
        <w:rPr>
          <w:rFonts w:cs="Arial"/>
        </w:rPr>
      </w:pPr>
    </w:p>
    <w:p w14:paraId="28E0A135" w14:textId="77777777" w:rsidR="00827AF7" w:rsidRPr="009722E6" w:rsidRDefault="00827AF7" w:rsidP="00827AF7">
      <w:pPr>
        <w:tabs>
          <w:tab w:val="left" w:pos="540"/>
        </w:tabs>
        <w:ind w:left="540" w:right="288"/>
        <w:jc w:val="both"/>
        <w:rPr>
          <w:b/>
          <w:bCs/>
          <w:szCs w:val="20"/>
        </w:rPr>
      </w:pPr>
      <w:r w:rsidRPr="009722E6">
        <w:rPr>
          <w:b/>
          <w:bCs/>
          <w:szCs w:val="20"/>
        </w:rPr>
        <w:t>1.3.6.1</w:t>
      </w:r>
      <w:r>
        <w:rPr>
          <w:b/>
          <w:bCs/>
          <w:szCs w:val="20"/>
        </w:rPr>
        <w:tab/>
      </w:r>
      <w:r w:rsidRPr="009722E6">
        <w:rPr>
          <w:b/>
          <w:bCs/>
          <w:szCs w:val="20"/>
        </w:rPr>
        <w:t>Environmental, Health and Safety Management Plan (EHSMP)</w:t>
      </w:r>
    </w:p>
    <w:p w14:paraId="4C953510" w14:textId="77777777" w:rsidR="00827AF7" w:rsidRPr="009722E6" w:rsidRDefault="00827AF7" w:rsidP="00827AF7">
      <w:pPr>
        <w:tabs>
          <w:tab w:val="left" w:pos="540"/>
        </w:tabs>
        <w:ind w:left="540" w:right="288"/>
        <w:jc w:val="both"/>
        <w:rPr>
          <w:b/>
          <w:bCs/>
          <w:szCs w:val="20"/>
        </w:rPr>
      </w:pPr>
    </w:p>
    <w:p w14:paraId="1321733E" w14:textId="74800C0E" w:rsidR="00827AF7" w:rsidRDefault="00827AF7" w:rsidP="00827AF7">
      <w:pPr>
        <w:tabs>
          <w:tab w:val="left" w:pos="540"/>
        </w:tabs>
        <w:ind w:left="1440" w:right="288"/>
        <w:jc w:val="both"/>
        <w:rPr>
          <w:szCs w:val="20"/>
        </w:rPr>
      </w:pPr>
      <w:r w:rsidRPr="004B5D87">
        <w:rPr>
          <w:szCs w:val="20"/>
        </w:rPr>
        <w:t xml:space="preserve">Any bid not accompanied by the EHSMP may be rejected by the Employer as nonresponsive. If a Bidder submits a EHSMP that is not commensurate with the risks and impacts of the proposed works and activities in the bidding document, the Employer shall issue a request for clarification to request for further information from the Bidder. The Bidder must submit the requested information within </w:t>
      </w:r>
      <w:r w:rsidR="00E21699">
        <w:rPr>
          <w:szCs w:val="20"/>
        </w:rPr>
        <w:t>fourteen (14</w:t>
      </w:r>
      <w:r w:rsidR="00E023B7">
        <w:rPr>
          <w:szCs w:val="20"/>
        </w:rPr>
        <w:t xml:space="preserve">) days </w:t>
      </w:r>
      <w:r w:rsidRPr="004B5D87">
        <w:rPr>
          <w:szCs w:val="20"/>
        </w:rPr>
        <w:t>of receiving such a request. Failure to provide a satisfactory response to the request for further information within the prescribed period of receiving such a request may cause the rejection of the Bid.</w:t>
      </w:r>
    </w:p>
    <w:p w14:paraId="054ECF7E" w14:textId="77777777" w:rsidR="00827AF7" w:rsidRDefault="00827AF7" w:rsidP="00827AF7">
      <w:pPr>
        <w:tabs>
          <w:tab w:val="left" w:pos="540"/>
        </w:tabs>
        <w:ind w:left="540" w:right="288"/>
        <w:jc w:val="both"/>
        <w:rPr>
          <w:szCs w:val="20"/>
        </w:rPr>
      </w:pPr>
    </w:p>
    <w:p w14:paraId="3B7AD091" w14:textId="77777777" w:rsidR="00827AF7" w:rsidRDefault="00827AF7" w:rsidP="00827AF7">
      <w:pPr>
        <w:ind w:left="540" w:right="288"/>
        <w:jc w:val="both"/>
        <w:rPr>
          <w:szCs w:val="20"/>
        </w:rPr>
      </w:pPr>
    </w:p>
    <w:p w14:paraId="71A02290" w14:textId="77777777" w:rsidR="00827AF7" w:rsidRPr="009722E6" w:rsidRDefault="00827AF7" w:rsidP="00827AF7">
      <w:pPr>
        <w:ind w:left="540" w:right="288"/>
        <w:jc w:val="both"/>
        <w:rPr>
          <w:b/>
          <w:bCs/>
          <w:szCs w:val="20"/>
        </w:rPr>
      </w:pPr>
      <w:r w:rsidRPr="009722E6">
        <w:rPr>
          <w:b/>
          <w:bCs/>
          <w:szCs w:val="20"/>
        </w:rPr>
        <w:lastRenderedPageBreak/>
        <w:t>1.3.6.2</w:t>
      </w:r>
      <w:r>
        <w:rPr>
          <w:b/>
          <w:bCs/>
          <w:szCs w:val="20"/>
        </w:rPr>
        <w:tab/>
      </w:r>
      <w:r w:rsidRPr="009722E6">
        <w:rPr>
          <w:b/>
          <w:bCs/>
          <w:szCs w:val="20"/>
        </w:rPr>
        <w:t>Sustainable Procurement</w:t>
      </w:r>
    </w:p>
    <w:p w14:paraId="275AF0FD" w14:textId="77777777" w:rsidR="00827AF7" w:rsidRDefault="00827AF7" w:rsidP="00827AF7">
      <w:pPr>
        <w:ind w:left="540" w:right="288"/>
        <w:jc w:val="both"/>
        <w:rPr>
          <w:szCs w:val="20"/>
        </w:rPr>
      </w:pPr>
    </w:p>
    <w:p w14:paraId="66DBEB5B" w14:textId="6416AE6B" w:rsidR="00827AF7" w:rsidRDefault="005055F5" w:rsidP="00827AF7">
      <w:pPr>
        <w:ind w:left="1440" w:right="288"/>
        <w:jc w:val="both"/>
        <w:rPr>
          <w:szCs w:val="20"/>
        </w:rPr>
      </w:pPr>
      <w:r>
        <w:rPr>
          <w:szCs w:val="20"/>
        </w:rPr>
        <w:t>This clause is not used.</w:t>
      </w:r>
    </w:p>
    <w:p w14:paraId="1DE0ECE9" w14:textId="77777777" w:rsidR="00827AF7" w:rsidRDefault="00827AF7" w:rsidP="00827AF7">
      <w:pPr>
        <w:ind w:left="540" w:right="288"/>
        <w:jc w:val="both"/>
        <w:rPr>
          <w:szCs w:val="20"/>
        </w:rPr>
      </w:pPr>
    </w:p>
    <w:p w14:paraId="58ED5ADE" w14:textId="77777777" w:rsidR="00827AF7" w:rsidRDefault="00827AF7" w:rsidP="00827AF7">
      <w:pPr>
        <w:ind w:left="540" w:right="288"/>
        <w:jc w:val="both"/>
        <w:rPr>
          <w:szCs w:val="20"/>
        </w:rPr>
      </w:pPr>
    </w:p>
    <w:p w14:paraId="6A45A3A0" w14:textId="77777777" w:rsidR="00BB1DF9" w:rsidRPr="00AA273E" w:rsidRDefault="00BB1DF9" w:rsidP="004006C1">
      <w:pPr>
        <w:ind w:left="1080" w:right="288"/>
        <w:jc w:val="both"/>
        <w:rPr>
          <w:rFonts w:cs="Arial"/>
        </w:rPr>
      </w:pPr>
    </w:p>
    <w:p w14:paraId="0CA33288" w14:textId="77777777" w:rsidR="004006C1" w:rsidRPr="00AA273E" w:rsidRDefault="004006C1" w:rsidP="004006C1">
      <w:pPr>
        <w:pStyle w:val="Heading1"/>
        <w:spacing w:before="0" w:after="120"/>
        <w:ind w:left="1080" w:hanging="720"/>
        <w:rPr>
          <w:sz w:val="20"/>
          <w:szCs w:val="20"/>
        </w:rPr>
      </w:pPr>
      <w:r w:rsidRPr="00AA273E">
        <w:rPr>
          <w:sz w:val="20"/>
          <w:szCs w:val="20"/>
        </w:rPr>
        <w:t>1.</w:t>
      </w:r>
      <w:r w:rsidR="00CE3267">
        <w:rPr>
          <w:sz w:val="20"/>
          <w:szCs w:val="20"/>
        </w:rPr>
        <w:t>3</w:t>
      </w:r>
      <w:r w:rsidRPr="00AA273E">
        <w:rPr>
          <w:sz w:val="20"/>
          <w:szCs w:val="20"/>
        </w:rPr>
        <w:t>.7</w:t>
      </w:r>
      <w:r w:rsidRPr="00AA273E">
        <w:rPr>
          <w:sz w:val="20"/>
          <w:szCs w:val="20"/>
        </w:rPr>
        <w:tab/>
        <w:t>Domestic Preference</w:t>
      </w:r>
    </w:p>
    <w:p w14:paraId="40E70F75" w14:textId="58486D54" w:rsidR="006E42FB" w:rsidRDefault="002752D2" w:rsidP="00644E90">
      <w:pPr>
        <w:ind w:left="1620" w:right="288" w:hanging="540"/>
        <w:jc w:val="both"/>
        <w:rPr>
          <w:rFonts w:cs="Arial"/>
        </w:rPr>
      </w:pPr>
      <w:r>
        <w:rPr>
          <w:rFonts w:cs="Arial"/>
        </w:rPr>
        <w:t>This clause is not used.</w:t>
      </w:r>
    </w:p>
    <w:p w14:paraId="7B48CDC6" w14:textId="4E8D9DCA" w:rsidR="006E42FB" w:rsidRDefault="006E42FB" w:rsidP="000A4067">
      <w:pPr>
        <w:spacing w:before="120" w:after="120"/>
        <w:ind w:left="1080" w:right="288"/>
        <w:rPr>
          <w:rFonts w:cs="Arial"/>
        </w:rPr>
      </w:pPr>
    </w:p>
    <w:p w14:paraId="29EB2A52" w14:textId="77777777" w:rsidR="00E9404B" w:rsidRPr="00AA273E" w:rsidRDefault="00E9404B" w:rsidP="000A4067">
      <w:pPr>
        <w:spacing w:before="120" w:after="120"/>
        <w:ind w:left="1080" w:right="288"/>
        <w:rPr>
          <w:rFonts w:cs="Arial"/>
        </w:rPr>
      </w:pPr>
    </w:p>
    <w:p w14:paraId="330B0FB4" w14:textId="77777777" w:rsidR="00AA7F96" w:rsidRPr="00AA273E" w:rsidRDefault="000A4067" w:rsidP="00AA7F96">
      <w:pPr>
        <w:pStyle w:val="Heading1"/>
        <w:spacing w:before="120" w:after="120"/>
        <w:ind w:left="1080" w:right="288" w:hanging="720"/>
        <w:rPr>
          <w:rFonts w:cs="Times New Roman"/>
          <w:noProof/>
          <w:kern w:val="0"/>
          <w:sz w:val="24"/>
          <w:szCs w:val="24"/>
        </w:rPr>
      </w:pPr>
      <w:bookmarkStart w:id="18" w:name="_Toc105992447"/>
      <w:r w:rsidRPr="00AA273E">
        <w:rPr>
          <w:rFonts w:cs="Times New Roman"/>
          <w:noProof/>
          <w:kern w:val="0"/>
          <w:sz w:val="24"/>
          <w:szCs w:val="24"/>
        </w:rPr>
        <w:t>1.</w:t>
      </w:r>
      <w:r w:rsidR="00CA37AB">
        <w:rPr>
          <w:rFonts w:cs="Times New Roman"/>
          <w:noProof/>
          <w:kern w:val="0"/>
          <w:sz w:val="24"/>
          <w:szCs w:val="24"/>
        </w:rPr>
        <w:t>4</w:t>
      </w:r>
      <w:r w:rsidR="00E4654E" w:rsidRPr="00AA273E">
        <w:rPr>
          <w:rFonts w:cs="Times New Roman"/>
          <w:noProof/>
          <w:kern w:val="0"/>
          <w:sz w:val="24"/>
          <w:szCs w:val="24"/>
        </w:rPr>
        <w:tab/>
      </w:r>
      <w:r w:rsidR="00CD6D0A">
        <w:rPr>
          <w:rFonts w:cs="Times New Roman"/>
          <w:noProof/>
          <w:kern w:val="0"/>
          <w:sz w:val="24"/>
          <w:szCs w:val="24"/>
        </w:rPr>
        <w:t>Multiple Contracts</w:t>
      </w:r>
      <w:bookmarkStart w:id="19" w:name="_Toc78774491"/>
      <w:bookmarkEnd w:id="18"/>
    </w:p>
    <w:bookmarkEnd w:id="19"/>
    <w:p w14:paraId="4FB561B6" w14:textId="7E00BEB5" w:rsidR="00535512" w:rsidRPr="00F94F77" w:rsidRDefault="00BB1DF9" w:rsidP="00535512">
      <w:pPr>
        <w:spacing w:before="120" w:after="120"/>
        <w:ind w:left="1080" w:right="288"/>
        <w:jc w:val="both"/>
        <w:rPr>
          <w:rFonts w:cs="Arial"/>
        </w:rPr>
      </w:pPr>
      <w:r>
        <w:rPr>
          <w:rFonts w:cs="Arial"/>
        </w:rPr>
        <w:t>If w</w:t>
      </w:r>
      <w:r w:rsidR="00535512" w:rsidRPr="00F94F77">
        <w:rPr>
          <w:rFonts w:cs="Arial"/>
        </w:rPr>
        <w:t>orks are grouped in multiple contracts and pursuant to ITB 3</w:t>
      </w:r>
      <w:r w:rsidR="007122D5">
        <w:rPr>
          <w:rFonts w:cs="Arial"/>
        </w:rPr>
        <w:t>9.4</w:t>
      </w:r>
      <w:r w:rsidR="00535512" w:rsidRPr="00F94F77">
        <w:rPr>
          <w:rFonts w:cs="Arial"/>
        </w:rPr>
        <w:t xml:space="preserve">, the Employer </w:t>
      </w:r>
      <w:r w:rsidR="0056299D" w:rsidRPr="0056299D">
        <w:rPr>
          <w:rFonts w:cs="Arial"/>
        </w:rPr>
        <w:t xml:space="preserve">will undertake its Price Evaluation </w:t>
      </w:r>
      <w:r w:rsidR="00535512" w:rsidRPr="00F94F77">
        <w:rPr>
          <w:rFonts w:cs="Arial"/>
        </w:rPr>
        <w:t>and compare Bids on the basis of a contract, or a combination of contracts, or as a total of contracts to arrive at the least cost combination for the Employer by taking into account discounts offered by Bidders in case of award of multiple contracts.</w:t>
      </w:r>
    </w:p>
    <w:p w14:paraId="23EFAE51" w14:textId="0061C5CB" w:rsidR="00E4654E" w:rsidRPr="00AA273E" w:rsidRDefault="00E4654E">
      <w:pPr>
        <w:pStyle w:val="Heading1"/>
        <w:spacing w:before="360" w:after="120"/>
        <w:ind w:left="900" w:hanging="648"/>
        <w:rPr>
          <w:rFonts w:cs="Times New Roman"/>
          <w:bCs w:val="0"/>
          <w:noProof/>
          <w:kern w:val="0"/>
          <w:sz w:val="28"/>
          <w:szCs w:val="20"/>
        </w:rPr>
      </w:pPr>
      <w:bookmarkStart w:id="20" w:name="_Toc105992448"/>
      <w:r w:rsidRPr="00AA273E">
        <w:rPr>
          <w:rFonts w:cs="Times New Roman"/>
          <w:bCs w:val="0"/>
          <w:noProof/>
          <w:kern w:val="0"/>
          <w:sz w:val="28"/>
          <w:szCs w:val="20"/>
        </w:rPr>
        <w:t>2.</w:t>
      </w:r>
      <w:r w:rsidRPr="00AA273E">
        <w:rPr>
          <w:rFonts w:cs="Times New Roman"/>
          <w:bCs w:val="0"/>
          <w:noProof/>
          <w:kern w:val="0"/>
          <w:sz w:val="28"/>
          <w:szCs w:val="20"/>
        </w:rPr>
        <w:tab/>
        <w:t>Qualification</w:t>
      </w:r>
      <w:bookmarkEnd w:id="20"/>
    </w:p>
    <w:p w14:paraId="0E1D9D49" w14:textId="77777777" w:rsidR="00E4654E" w:rsidRPr="00644E90" w:rsidRDefault="00E4654E">
      <w:pPr>
        <w:pStyle w:val="Heading1"/>
        <w:spacing w:before="360" w:after="120"/>
        <w:ind w:left="900" w:hanging="648"/>
        <w:rPr>
          <w:rFonts w:cs="Times New Roman"/>
          <w:bCs w:val="0"/>
          <w:noProof/>
          <w:kern w:val="0"/>
          <w:sz w:val="24"/>
          <w:szCs w:val="24"/>
        </w:rPr>
      </w:pPr>
      <w:bookmarkStart w:id="21" w:name="_Toc105992449"/>
      <w:r w:rsidRPr="00644E90">
        <w:rPr>
          <w:rFonts w:cs="Times New Roman"/>
          <w:bCs w:val="0"/>
          <w:noProof/>
          <w:kern w:val="0"/>
          <w:sz w:val="24"/>
          <w:szCs w:val="24"/>
        </w:rPr>
        <w:t>2.1</w:t>
      </w:r>
      <w:r w:rsidRPr="00644E90">
        <w:rPr>
          <w:rFonts w:cs="Times New Roman"/>
          <w:bCs w:val="0"/>
          <w:noProof/>
          <w:kern w:val="0"/>
          <w:sz w:val="24"/>
          <w:szCs w:val="24"/>
        </w:rPr>
        <w:tab/>
        <w:t>Eligibility</w:t>
      </w:r>
      <w:bookmarkEnd w:id="21"/>
    </w:p>
    <w:p w14:paraId="2127B1B8" w14:textId="77777777" w:rsidR="00E4654E" w:rsidRPr="00AA273E" w:rsidRDefault="00E4654E">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51482421" w14:textId="77777777">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0AD99C2A"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948B333"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550F915B"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35818724" w14:textId="7777777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79ED82F" w14:textId="77777777" w:rsidR="00E4654E" w:rsidRPr="004B7CC5" w:rsidRDefault="00E4654E">
            <w:pPr>
              <w:jc w:val="center"/>
              <w:rPr>
                <w:rFonts w:eastAsia="Arial Unicode MS" w:cs="Arial"/>
                <w:b/>
                <w:bCs/>
                <w:szCs w:val="20"/>
              </w:rPr>
            </w:pPr>
            <w:r w:rsidRPr="004B7CC5">
              <w:rPr>
                <w:rFonts w:cs="Arial"/>
                <w:b/>
                <w:bCs/>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03D866E2" w14:textId="77777777" w:rsidR="00E4654E" w:rsidRPr="004B7CC5" w:rsidRDefault="00E4654E">
            <w:pPr>
              <w:jc w:val="center"/>
              <w:rPr>
                <w:rFonts w:eastAsia="Arial Unicode MS" w:cs="Arial"/>
                <w:b/>
                <w:bCs/>
                <w:szCs w:val="20"/>
              </w:rPr>
            </w:pPr>
            <w:r w:rsidRPr="004B7CC5">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FEF9D7B" w14:textId="77777777" w:rsidR="00E4654E" w:rsidRPr="004B7CC5" w:rsidRDefault="00E4654E">
            <w:pPr>
              <w:jc w:val="center"/>
              <w:rPr>
                <w:rFonts w:eastAsia="Arial Unicode MS" w:cs="Arial"/>
                <w:b/>
                <w:bCs/>
                <w:szCs w:val="20"/>
              </w:rPr>
            </w:pPr>
            <w:r w:rsidRPr="004B7CC5">
              <w:rPr>
                <w:rFonts w:cs="Arial"/>
                <w:b/>
                <w:bCs/>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679460F" w14:textId="77777777" w:rsidR="00E4654E" w:rsidRPr="004B7CC5" w:rsidRDefault="00E4654E">
            <w:pPr>
              <w:jc w:val="center"/>
              <w:rPr>
                <w:rFonts w:eastAsia="Arial Unicode MS" w:cs="Arial"/>
                <w:b/>
                <w:bCs/>
                <w:szCs w:val="20"/>
              </w:rPr>
            </w:pPr>
            <w:r w:rsidRPr="004B7CC5">
              <w:rPr>
                <w:rFonts w:cs="Arial"/>
                <w:b/>
                <w:bCs/>
                <w:szCs w:val="20"/>
              </w:rPr>
              <w:t>Submission Requirements</w:t>
            </w:r>
          </w:p>
        </w:tc>
      </w:tr>
      <w:tr w:rsidR="00E4654E" w:rsidRPr="00AA273E" w14:paraId="25C9630A" w14:textId="77777777">
        <w:trPr>
          <w:cantSplit/>
          <w:trHeight w:val="465"/>
          <w:jc w:val="center"/>
        </w:trPr>
        <w:tc>
          <w:tcPr>
            <w:tcW w:w="0" w:type="auto"/>
            <w:vMerge/>
            <w:tcBorders>
              <w:top w:val="nil"/>
              <w:left w:val="single" w:sz="4" w:space="0" w:color="auto"/>
              <w:bottom w:val="single" w:sz="12" w:space="0" w:color="000000"/>
              <w:right w:val="nil"/>
            </w:tcBorders>
            <w:vAlign w:val="center"/>
          </w:tcPr>
          <w:p w14:paraId="452A33D0"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7F129431"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06CC0FA5"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D80D986"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3325C671"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B3AB1F2" w14:textId="77777777" w:rsidR="00E4654E" w:rsidRPr="00AA273E" w:rsidRDefault="00E4654E">
            <w:pPr>
              <w:rPr>
                <w:rFonts w:eastAsia="Arial Unicode MS" w:cs="Arial"/>
                <w:b/>
                <w:bCs/>
                <w:sz w:val="16"/>
              </w:rPr>
            </w:pPr>
          </w:p>
        </w:tc>
      </w:tr>
    </w:tbl>
    <w:p w14:paraId="39E92D1B" w14:textId="77777777" w:rsidR="00E4654E" w:rsidRPr="00644E90" w:rsidRDefault="00E4654E">
      <w:pPr>
        <w:pStyle w:val="Heading1"/>
        <w:ind w:left="900" w:hanging="648"/>
        <w:rPr>
          <w:sz w:val="20"/>
          <w:szCs w:val="20"/>
        </w:rPr>
      </w:pPr>
      <w:bookmarkStart w:id="22" w:name="_Toc105992450"/>
      <w:r w:rsidRPr="00644E90">
        <w:rPr>
          <w:sz w:val="20"/>
          <w:szCs w:val="20"/>
        </w:rPr>
        <w:t>2.1.1   Nationality</w:t>
      </w:r>
      <w:bookmarkEnd w:id="22"/>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2084775E"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17440AC" w14:textId="63BED35A" w:rsidR="00B20F05" w:rsidRPr="00644E90" w:rsidRDefault="00B20F05" w:rsidP="00B20F05">
            <w:pPr>
              <w:spacing w:before="60" w:after="60"/>
              <w:ind w:left="72" w:right="72"/>
              <w:rPr>
                <w:rFonts w:eastAsia="Arial Unicode MS" w:cs="Arial"/>
                <w:szCs w:val="20"/>
              </w:rPr>
            </w:pPr>
            <w:r w:rsidRPr="00644E90">
              <w:rPr>
                <w:rFonts w:cs="Arial"/>
                <w:szCs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3E1D47D" w14:textId="2F885EA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A17642" w14:textId="527950EE"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2429A51" w14:textId="336EBF50"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26F52F" w14:textId="49B39BCC"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198EB29" w14:textId="77777777" w:rsidR="00B20F05" w:rsidRPr="00AA273E" w:rsidRDefault="00B20F05" w:rsidP="00B20F05">
            <w:pPr>
              <w:spacing w:before="60" w:after="60"/>
              <w:ind w:left="72" w:right="72"/>
              <w:jc w:val="center"/>
              <w:rPr>
                <w:rFonts w:cs="Arial"/>
                <w:sz w:val="16"/>
                <w:szCs w:val="16"/>
              </w:rPr>
            </w:pPr>
            <w:r w:rsidRPr="00AA273E">
              <w:rPr>
                <w:rFonts w:cs="Arial"/>
                <w:sz w:val="16"/>
                <w:szCs w:val="16"/>
              </w:rPr>
              <w:t>Forms</w:t>
            </w:r>
          </w:p>
          <w:p w14:paraId="52824AA0" w14:textId="77777777" w:rsidR="00B20F05" w:rsidRPr="00AA273E" w:rsidRDefault="00B20F05" w:rsidP="00B20F05">
            <w:pPr>
              <w:spacing w:before="60" w:after="60"/>
              <w:ind w:left="72" w:right="72"/>
              <w:jc w:val="center"/>
              <w:rPr>
                <w:rFonts w:cs="Arial"/>
                <w:sz w:val="16"/>
                <w:szCs w:val="16"/>
              </w:rPr>
            </w:pPr>
            <w:r w:rsidRPr="00AA273E">
              <w:rPr>
                <w:rFonts w:cs="Arial"/>
                <w:sz w:val="16"/>
                <w:szCs w:val="16"/>
              </w:rPr>
              <w:t xml:space="preserve"> ELI - 1; ELI - 2</w:t>
            </w:r>
          </w:p>
          <w:p w14:paraId="6B75C7F2"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with attachments</w:t>
            </w:r>
          </w:p>
        </w:tc>
      </w:tr>
    </w:tbl>
    <w:p w14:paraId="14E40CB8" w14:textId="77777777" w:rsidR="00E4654E" w:rsidRPr="00644E90" w:rsidRDefault="00E4654E">
      <w:pPr>
        <w:pStyle w:val="Heading1"/>
        <w:ind w:left="900" w:hanging="648"/>
        <w:rPr>
          <w:sz w:val="20"/>
          <w:szCs w:val="20"/>
        </w:rPr>
      </w:pPr>
      <w:bookmarkStart w:id="23" w:name="_Toc105992451"/>
      <w:r w:rsidRPr="00644E90">
        <w:rPr>
          <w:sz w:val="20"/>
          <w:szCs w:val="20"/>
        </w:rPr>
        <w:t>2.1.2</w:t>
      </w:r>
      <w:r w:rsidRPr="00644E90">
        <w:rPr>
          <w:sz w:val="20"/>
          <w:szCs w:val="20"/>
        </w:rPr>
        <w:tab/>
        <w:t>Conflict of Interest</w:t>
      </w:r>
      <w:bookmarkEnd w:id="2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08AEE24E"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BC8B1D5" w14:textId="2ABF1D3B" w:rsidR="00B20F05" w:rsidRPr="00644E90" w:rsidRDefault="00B20F05" w:rsidP="00B20F05">
            <w:pPr>
              <w:spacing w:before="60" w:after="60"/>
              <w:ind w:left="72" w:right="72"/>
              <w:rPr>
                <w:rFonts w:eastAsia="Arial Unicode MS" w:cs="Arial"/>
                <w:szCs w:val="20"/>
              </w:rPr>
            </w:pPr>
            <w:r w:rsidRPr="00644E90">
              <w:rPr>
                <w:rFonts w:cs="Arial"/>
                <w:szCs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D5AFAB1" w14:textId="43CD2D0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65028A0" w14:textId="647343A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C33512D" w14:textId="2BCEAF2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7BDF706" w14:textId="61E17FCC"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DBA8C8D"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382C7F16" w14:textId="77777777" w:rsidR="00E4654E" w:rsidRPr="00644E90" w:rsidRDefault="00E4654E">
      <w:pPr>
        <w:pStyle w:val="Heading1"/>
        <w:ind w:left="900" w:hanging="648"/>
        <w:rPr>
          <w:sz w:val="20"/>
          <w:szCs w:val="20"/>
        </w:rPr>
      </w:pPr>
      <w:bookmarkStart w:id="24" w:name="_Toc105992452"/>
      <w:r w:rsidRPr="00644E90">
        <w:rPr>
          <w:sz w:val="20"/>
          <w:szCs w:val="20"/>
        </w:rPr>
        <w:t>2.1.3</w:t>
      </w:r>
      <w:r w:rsidRPr="00644E90">
        <w:rPr>
          <w:sz w:val="20"/>
          <w:szCs w:val="20"/>
        </w:rPr>
        <w:tab/>
        <w:t>ADB Eligibility</w:t>
      </w:r>
      <w:bookmarkEnd w:id="2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64770B08"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E14440A" w14:textId="00D12BBE" w:rsidR="00B20F05" w:rsidRPr="00644E90" w:rsidRDefault="00B20F05" w:rsidP="00B20F05">
            <w:pPr>
              <w:spacing w:before="60" w:after="60"/>
              <w:ind w:left="72" w:right="72"/>
              <w:rPr>
                <w:rFonts w:eastAsia="Arial Unicode MS" w:cs="Arial"/>
                <w:szCs w:val="20"/>
              </w:rPr>
            </w:pPr>
            <w:r w:rsidRPr="00644E90">
              <w:rPr>
                <w:rFonts w:cs="Arial"/>
                <w:szCs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A82ED55" w14:textId="085537A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BD7841C" w14:textId="2C73C9BB"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5F402C8" w14:textId="5F214301"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D1B9FFA" w14:textId="1984B603"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7D51443"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5EF10B1" w14:textId="77777777" w:rsidR="00E4654E" w:rsidRPr="00644E90" w:rsidRDefault="00E4654E">
      <w:pPr>
        <w:pStyle w:val="Heading1"/>
        <w:ind w:left="900" w:hanging="648"/>
        <w:rPr>
          <w:rFonts w:eastAsia="Arial Unicode MS"/>
          <w:sz w:val="20"/>
          <w:szCs w:val="20"/>
        </w:rPr>
      </w:pPr>
      <w:bookmarkStart w:id="25" w:name="_Toc105992453"/>
      <w:r w:rsidRPr="00644E90">
        <w:rPr>
          <w:sz w:val="20"/>
          <w:szCs w:val="20"/>
        </w:rPr>
        <w:lastRenderedPageBreak/>
        <w:t>2.1.4</w:t>
      </w:r>
      <w:r w:rsidRPr="00644E90">
        <w:rPr>
          <w:sz w:val="20"/>
          <w:szCs w:val="20"/>
        </w:rPr>
        <w:tab/>
        <w:t>Government-</w:t>
      </w:r>
      <w:r w:rsidR="00DF3CF8">
        <w:rPr>
          <w:sz w:val="20"/>
          <w:szCs w:val="20"/>
        </w:rPr>
        <w:t>O</w:t>
      </w:r>
      <w:r w:rsidRPr="00644E90">
        <w:rPr>
          <w:sz w:val="20"/>
          <w:szCs w:val="20"/>
        </w:rPr>
        <w:t xml:space="preserve">wned </w:t>
      </w:r>
      <w:r w:rsidR="00B13E0A">
        <w:rPr>
          <w:sz w:val="20"/>
          <w:szCs w:val="20"/>
        </w:rPr>
        <w:t>Enterprise</w:t>
      </w:r>
      <w:bookmarkEnd w:id="2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68A37183"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F602785" w14:textId="7387BA30" w:rsidR="00B20F05" w:rsidRPr="00644E90" w:rsidRDefault="00B20F05" w:rsidP="00B20F05">
            <w:pPr>
              <w:spacing w:before="60" w:after="60"/>
              <w:ind w:left="72" w:right="72"/>
              <w:rPr>
                <w:rFonts w:eastAsia="Arial Unicode MS" w:cs="Arial"/>
                <w:szCs w:val="20"/>
              </w:rPr>
            </w:pPr>
            <w:r w:rsidRPr="00644E90">
              <w:rPr>
                <w:rFonts w:cs="Arial"/>
                <w:szCs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6D915A0" w14:textId="2E170F5B"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11F5BC9" w14:textId="4910BFFA"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B1124DB" w14:textId="310E8537"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BBFC2B2" w14:textId="06C960A7"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69CF809" w14:textId="77777777" w:rsidR="00B20F05" w:rsidRPr="00AA273E" w:rsidRDefault="00B20F05" w:rsidP="00B20F05">
            <w:pPr>
              <w:spacing w:before="60" w:after="60"/>
              <w:ind w:left="72" w:right="72"/>
              <w:jc w:val="center"/>
              <w:rPr>
                <w:rFonts w:cs="Arial"/>
                <w:sz w:val="16"/>
                <w:szCs w:val="16"/>
              </w:rPr>
            </w:pPr>
            <w:r w:rsidRPr="00AA273E">
              <w:rPr>
                <w:rFonts w:cs="Arial"/>
                <w:sz w:val="16"/>
                <w:szCs w:val="16"/>
              </w:rPr>
              <w:t>Forms                  ELI - 1; ELI - 2</w:t>
            </w:r>
          </w:p>
          <w:p w14:paraId="0EE45527"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with attachments</w:t>
            </w:r>
          </w:p>
        </w:tc>
      </w:tr>
    </w:tbl>
    <w:p w14:paraId="61469F35" w14:textId="77777777" w:rsidR="00B90E91" w:rsidRPr="00644E90" w:rsidRDefault="00B90E91" w:rsidP="00B90E91">
      <w:pPr>
        <w:pStyle w:val="Heading1"/>
        <w:ind w:left="900" w:hanging="648"/>
        <w:rPr>
          <w:sz w:val="20"/>
          <w:szCs w:val="20"/>
        </w:rPr>
      </w:pPr>
      <w:bookmarkStart w:id="26" w:name="_Toc105992454"/>
      <w:r w:rsidRPr="00644E90">
        <w:rPr>
          <w:sz w:val="20"/>
          <w:szCs w:val="20"/>
        </w:rPr>
        <w:t>2.1.5</w:t>
      </w:r>
      <w:r w:rsidRPr="00644E90">
        <w:rPr>
          <w:sz w:val="20"/>
          <w:szCs w:val="20"/>
        </w:rPr>
        <w:tab/>
        <w:t>U</w:t>
      </w:r>
      <w:r w:rsidR="00DF3CF8">
        <w:rPr>
          <w:sz w:val="20"/>
          <w:szCs w:val="20"/>
        </w:rPr>
        <w:t xml:space="preserve">nited </w:t>
      </w:r>
      <w:r w:rsidRPr="00644E90">
        <w:rPr>
          <w:sz w:val="20"/>
          <w:szCs w:val="20"/>
        </w:rPr>
        <w:t>N</w:t>
      </w:r>
      <w:r w:rsidR="00DF3CF8">
        <w:rPr>
          <w:sz w:val="20"/>
          <w:szCs w:val="20"/>
        </w:rPr>
        <w:t>ations</w:t>
      </w:r>
      <w:r w:rsidRPr="00644E90">
        <w:rPr>
          <w:sz w:val="20"/>
          <w:szCs w:val="20"/>
        </w:rPr>
        <w:t xml:space="preserve"> Eligibility</w:t>
      </w:r>
      <w:bookmarkEnd w:id="2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1711806D"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568E51" w14:textId="38FEBD0C" w:rsidR="00B20F05" w:rsidRPr="00644E90" w:rsidRDefault="00B20F05" w:rsidP="00B20F05">
            <w:pPr>
              <w:spacing w:before="60" w:after="60"/>
              <w:ind w:left="72" w:right="72"/>
              <w:rPr>
                <w:rFonts w:eastAsia="Arial Unicode MS" w:cs="Arial"/>
                <w:szCs w:val="20"/>
              </w:rPr>
            </w:pPr>
            <w:r w:rsidRPr="00644E90">
              <w:rPr>
                <w:rFonts w:cs="Arial"/>
                <w:szCs w:val="20"/>
              </w:rPr>
              <w:t xml:space="preserve">Not having been excluded by an act of compliance with </w:t>
            </w:r>
            <w:r>
              <w:rPr>
                <w:rFonts w:cs="Arial"/>
                <w:szCs w:val="20"/>
              </w:rPr>
              <w:t xml:space="preserve">a </w:t>
            </w:r>
            <w:r w:rsidRPr="00644E90">
              <w:rPr>
                <w:rFonts w:cs="Arial"/>
                <w:szCs w:val="20"/>
              </w:rPr>
              <w:t>U</w:t>
            </w:r>
            <w:r>
              <w:rPr>
                <w:rFonts w:cs="Arial"/>
                <w:szCs w:val="20"/>
              </w:rPr>
              <w:t xml:space="preserve">nited </w:t>
            </w:r>
            <w:r w:rsidRPr="00644E90">
              <w:rPr>
                <w:rFonts w:cs="Arial"/>
                <w:szCs w:val="20"/>
              </w:rPr>
              <w:t>N</w:t>
            </w:r>
            <w:r>
              <w:rPr>
                <w:rFonts w:cs="Arial"/>
                <w:szCs w:val="20"/>
              </w:rPr>
              <w:t>ations</w:t>
            </w:r>
            <w:r w:rsidRPr="00644E90">
              <w:rPr>
                <w:rFonts w:cs="Arial"/>
                <w:szCs w:val="20"/>
              </w:rPr>
              <w:t xml:space="preserve"> Security Council resolution in accordance with ITB 4.</w:t>
            </w:r>
            <w:r>
              <w:rPr>
                <w:rFonts w:cs="Arial"/>
                <w:szCs w:val="20"/>
              </w:rPr>
              <w:t>8</w:t>
            </w:r>
            <w:r w:rsidRPr="00644E90">
              <w:rPr>
                <w:rFonts w:cs="Arial"/>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C9EA001" w14:textId="275CEA04"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6D1377" w14:textId="048072E5"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F90928C" w14:textId="6379E966"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852E84A" w14:textId="18779C98"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FA63A26"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1578870E" w14:textId="65AEC048" w:rsidR="00BB1DF9" w:rsidRPr="00D24AF3" w:rsidRDefault="00E4654E" w:rsidP="00BB1DF9">
      <w:pPr>
        <w:pStyle w:val="Heading1"/>
        <w:spacing w:before="120" w:after="120"/>
        <w:ind w:left="907" w:hanging="648"/>
        <w:rPr>
          <w:rFonts w:cs="Times New Roman"/>
          <w:bCs w:val="0"/>
          <w:noProof/>
          <w:kern w:val="0"/>
          <w:sz w:val="24"/>
          <w:szCs w:val="24"/>
        </w:rPr>
      </w:pPr>
      <w:r w:rsidRPr="00AA273E">
        <w:rPr>
          <w:sz w:val="16"/>
        </w:rPr>
        <w:br w:type="page"/>
      </w:r>
      <w:r w:rsidR="00BB1DF9" w:rsidRPr="00C60D0B">
        <w:rPr>
          <w:rFonts w:cs="Times New Roman"/>
          <w:bCs w:val="0"/>
          <w:noProof/>
          <w:kern w:val="0"/>
          <w:sz w:val="24"/>
          <w:szCs w:val="24"/>
        </w:rPr>
        <w:lastRenderedPageBreak/>
        <w:t>2.2</w:t>
      </w:r>
      <w:r w:rsidR="00BB1DF9" w:rsidRPr="00C60D0B">
        <w:rPr>
          <w:rFonts w:cs="Times New Roman"/>
          <w:bCs w:val="0"/>
          <w:noProof/>
          <w:kern w:val="0"/>
          <w:sz w:val="24"/>
          <w:szCs w:val="24"/>
        </w:rPr>
        <w:tab/>
      </w:r>
      <w:r w:rsidR="00BB1DF9" w:rsidRPr="00124BCA">
        <w:rPr>
          <w:rFonts w:cs="Times New Roman"/>
          <w:bCs w:val="0"/>
          <w:noProof/>
          <w:kern w:val="0"/>
          <w:sz w:val="24"/>
          <w:szCs w:val="24"/>
        </w:rPr>
        <w:t>Historical Contract Non</w:t>
      </w:r>
      <w:r w:rsidR="00211B5B">
        <w:rPr>
          <w:rFonts w:cs="Times New Roman"/>
          <w:bCs w:val="0"/>
          <w:noProof/>
          <w:kern w:val="0"/>
          <w:sz w:val="24"/>
          <w:szCs w:val="24"/>
        </w:rPr>
        <w:t>p</w:t>
      </w:r>
      <w:r w:rsidR="00BB1DF9">
        <w:rPr>
          <w:rFonts w:cs="Times New Roman"/>
          <w:bCs w:val="0"/>
          <w:noProof/>
          <w:kern w:val="0"/>
          <w:sz w:val="24"/>
          <w:szCs w:val="24"/>
        </w:rPr>
        <w:t>erformance</w:t>
      </w:r>
    </w:p>
    <w:p w14:paraId="4BE1D311" w14:textId="77777777" w:rsidR="00BB1DF9" w:rsidRPr="00124BCA" w:rsidRDefault="00BB1DF9" w:rsidP="00BB1DF9">
      <w:pPr>
        <w:rPr>
          <w:rFonts w:eastAsia="Arial Unicode MS"/>
        </w:rPr>
      </w:pPr>
    </w:p>
    <w:p w14:paraId="316B08BF" w14:textId="083EB4F0" w:rsidR="00BB1DF9" w:rsidRPr="00124BCA" w:rsidRDefault="00BB1DF9" w:rsidP="00BB1DF9">
      <w:pPr>
        <w:ind w:left="270"/>
        <w:rPr>
          <w:b/>
          <w:szCs w:val="20"/>
        </w:rPr>
      </w:pPr>
      <w:r w:rsidRPr="00124BCA">
        <w:rPr>
          <w:b/>
          <w:szCs w:val="20"/>
        </w:rPr>
        <w:t>2.2.1    History of Non</w:t>
      </w:r>
      <w:r w:rsidR="00211B5B">
        <w:rPr>
          <w:b/>
          <w:szCs w:val="20"/>
        </w:rPr>
        <w:t>p</w:t>
      </w:r>
      <w:r w:rsidRPr="00124BCA">
        <w:rPr>
          <w:b/>
          <w:szCs w:val="20"/>
        </w:rPr>
        <w:t>erforming Contracts</w:t>
      </w:r>
    </w:p>
    <w:p w14:paraId="723B4B7E" w14:textId="77777777" w:rsidR="00BB1DF9" w:rsidRPr="00124BCA" w:rsidRDefault="00BB1DF9" w:rsidP="00BB1DF9">
      <w:pPr>
        <w:keepNext/>
        <w:jc w:val="both"/>
        <w:outlineLvl w:val="0"/>
        <w:rPr>
          <w:rFonts w:cs="Arial"/>
          <w:b/>
          <w:noProof/>
          <w:szCs w:val="20"/>
        </w:rPr>
      </w:pPr>
    </w:p>
    <w:tbl>
      <w:tblPr>
        <w:tblpPr w:leftFromText="180" w:rightFromText="180" w:vertAnchor="text" w:horzAnchor="margin" w:tblpY="42"/>
        <w:tblW w:w="9285" w:type="dxa"/>
        <w:tblLayout w:type="fixed"/>
        <w:tblCellMar>
          <w:left w:w="0" w:type="dxa"/>
          <w:right w:w="0" w:type="dxa"/>
        </w:tblCellMar>
        <w:tblLook w:val="0000" w:firstRow="0" w:lastRow="0" w:firstColumn="0" w:lastColumn="0" w:noHBand="0" w:noVBand="0"/>
      </w:tblPr>
      <w:tblGrid>
        <w:gridCol w:w="3080"/>
        <w:gridCol w:w="1100"/>
        <w:gridCol w:w="1145"/>
        <w:gridCol w:w="1170"/>
        <w:gridCol w:w="985"/>
        <w:gridCol w:w="1805"/>
      </w:tblGrid>
      <w:tr w:rsidR="00BB1DF9" w:rsidRPr="00124BCA" w14:paraId="78F90C0A" w14:textId="77777777" w:rsidTr="003F28DA">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67CC253F"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BDC11F"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Compliance Requirements</w:t>
            </w:r>
          </w:p>
        </w:tc>
        <w:tc>
          <w:tcPr>
            <w:tcW w:w="1805"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13A696EF"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Documents</w:t>
            </w:r>
          </w:p>
        </w:tc>
      </w:tr>
      <w:tr w:rsidR="00BB1DF9" w:rsidRPr="00124BCA" w14:paraId="1AD79C34" w14:textId="77777777" w:rsidTr="003F28DA">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54FC4D6" w14:textId="77777777" w:rsidR="00BB1DF9" w:rsidRPr="00124BCA" w:rsidRDefault="00BB1DF9" w:rsidP="003F28DA">
            <w:pPr>
              <w:jc w:val="center"/>
              <w:rPr>
                <w:rFonts w:eastAsia="Arial Unicode MS" w:cs="Arial"/>
                <w:b/>
                <w:bCs/>
                <w:szCs w:val="20"/>
              </w:rPr>
            </w:pPr>
            <w:r w:rsidRPr="00124BCA">
              <w:rPr>
                <w:rFonts w:cs="Arial"/>
                <w:b/>
                <w:bCs/>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603EFA1E" w14:textId="77777777" w:rsidR="00BB1DF9" w:rsidRPr="00124BCA" w:rsidRDefault="00BB1DF9" w:rsidP="003F28DA">
            <w:pPr>
              <w:jc w:val="center"/>
              <w:rPr>
                <w:rFonts w:eastAsia="Arial Unicode MS" w:cs="Arial"/>
                <w:b/>
                <w:bCs/>
                <w:szCs w:val="20"/>
              </w:rPr>
            </w:pPr>
            <w:r w:rsidRPr="00124BCA">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B0E2976" w14:textId="77777777" w:rsidR="00BB1DF9" w:rsidRPr="00124BCA" w:rsidRDefault="00BB1DF9" w:rsidP="003F28DA">
            <w:pPr>
              <w:jc w:val="center"/>
              <w:rPr>
                <w:rFonts w:eastAsia="Arial Unicode MS" w:cs="Arial"/>
                <w:b/>
                <w:bCs/>
                <w:szCs w:val="20"/>
              </w:rPr>
            </w:pPr>
            <w:r w:rsidRPr="00124BCA">
              <w:rPr>
                <w:rFonts w:cs="Arial"/>
                <w:b/>
                <w:bCs/>
                <w:szCs w:val="20"/>
              </w:rPr>
              <w:t>Joint Venture</w:t>
            </w:r>
          </w:p>
        </w:tc>
        <w:tc>
          <w:tcPr>
            <w:tcW w:w="1805"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9598889" w14:textId="77777777" w:rsidR="00BB1DF9" w:rsidRPr="00124BCA" w:rsidRDefault="00BB1DF9" w:rsidP="003F28DA">
            <w:pPr>
              <w:jc w:val="center"/>
              <w:rPr>
                <w:rFonts w:eastAsia="Arial Unicode MS" w:cs="Arial"/>
                <w:b/>
                <w:bCs/>
                <w:szCs w:val="20"/>
              </w:rPr>
            </w:pPr>
            <w:r w:rsidRPr="00124BCA">
              <w:rPr>
                <w:rFonts w:cs="Arial"/>
                <w:b/>
                <w:bCs/>
                <w:szCs w:val="20"/>
              </w:rPr>
              <w:t>Submission Requirements</w:t>
            </w:r>
          </w:p>
        </w:tc>
      </w:tr>
      <w:tr w:rsidR="00BB1DF9" w:rsidRPr="00124BCA" w14:paraId="3FBF83E1" w14:textId="77777777" w:rsidTr="003F28DA">
        <w:trPr>
          <w:cantSplit/>
          <w:trHeight w:val="465"/>
        </w:trPr>
        <w:tc>
          <w:tcPr>
            <w:tcW w:w="3080" w:type="dxa"/>
            <w:vMerge/>
            <w:tcBorders>
              <w:top w:val="nil"/>
              <w:left w:val="single" w:sz="4" w:space="0" w:color="auto"/>
              <w:bottom w:val="single" w:sz="4" w:space="0" w:color="auto"/>
              <w:right w:val="nil"/>
            </w:tcBorders>
            <w:vAlign w:val="center"/>
          </w:tcPr>
          <w:p w14:paraId="5C9045B7" w14:textId="77777777" w:rsidR="00BB1DF9" w:rsidRPr="00124BCA" w:rsidRDefault="00BB1DF9" w:rsidP="003F28DA">
            <w:pPr>
              <w:jc w:val="both"/>
              <w:rPr>
                <w:rFonts w:eastAsia="Arial Unicode MS" w:cs="Arial"/>
                <w:b/>
                <w:bCs/>
                <w:szCs w:val="20"/>
              </w:rPr>
            </w:pPr>
          </w:p>
        </w:tc>
        <w:tc>
          <w:tcPr>
            <w:tcW w:w="1100" w:type="dxa"/>
            <w:vMerge/>
            <w:tcBorders>
              <w:top w:val="nil"/>
              <w:left w:val="single" w:sz="12" w:space="0" w:color="auto"/>
              <w:bottom w:val="single" w:sz="4" w:space="0" w:color="auto"/>
              <w:right w:val="double" w:sz="6" w:space="0" w:color="auto"/>
            </w:tcBorders>
            <w:vAlign w:val="center"/>
          </w:tcPr>
          <w:p w14:paraId="25CF5A9E" w14:textId="77777777" w:rsidR="00BB1DF9" w:rsidRPr="00124BCA" w:rsidRDefault="00BB1DF9" w:rsidP="003F28DA">
            <w:pPr>
              <w:jc w:val="both"/>
              <w:rPr>
                <w:rFonts w:eastAsia="Arial Unicode MS" w:cs="Arial"/>
                <w:b/>
                <w:bCs/>
                <w:szCs w:val="20"/>
              </w:rPr>
            </w:pPr>
          </w:p>
        </w:tc>
        <w:tc>
          <w:tcPr>
            <w:tcW w:w="1145" w:type="dxa"/>
            <w:tcBorders>
              <w:top w:val="nil"/>
              <w:left w:val="nil"/>
              <w:bottom w:val="single" w:sz="4" w:space="0" w:color="auto"/>
              <w:right w:val="single" w:sz="4" w:space="0" w:color="auto"/>
            </w:tcBorders>
            <w:tcMar>
              <w:top w:w="15" w:type="dxa"/>
              <w:left w:w="15" w:type="dxa"/>
              <w:bottom w:w="0" w:type="dxa"/>
              <w:right w:w="15" w:type="dxa"/>
            </w:tcMar>
            <w:vAlign w:val="center"/>
          </w:tcPr>
          <w:p w14:paraId="1ED430C6" w14:textId="77777777" w:rsidR="00BB1DF9" w:rsidRPr="00124BCA" w:rsidRDefault="00BB1DF9" w:rsidP="003F28DA">
            <w:pPr>
              <w:jc w:val="center"/>
              <w:rPr>
                <w:rFonts w:eastAsia="Arial Unicode MS" w:cs="Arial"/>
                <w:b/>
                <w:bCs/>
                <w:sz w:val="16"/>
                <w:szCs w:val="16"/>
              </w:rPr>
            </w:pPr>
            <w:r w:rsidRPr="00124BCA">
              <w:rPr>
                <w:rFonts w:cs="Arial"/>
                <w:b/>
                <w:bCs/>
                <w:sz w:val="16"/>
                <w:szCs w:val="16"/>
              </w:rPr>
              <w:t>All Partners Combined</w:t>
            </w:r>
          </w:p>
        </w:tc>
        <w:tc>
          <w:tcPr>
            <w:tcW w:w="1170" w:type="dxa"/>
            <w:tcBorders>
              <w:top w:val="nil"/>
              <w:left w:val="nil"/>
              <w:bottom w:val="single" w:sz="4" w:space="0" w:color="auto"/>
              <w:right w:val="single" w:sz="4" w:space="0" w:color="auto"/>
            </w:tcBorders>
            <w:tcMar>
              <w:top w:w="15" w:type="dxa"/>
              <w:left w:w="15" w:type="dxa"/>
              <w:bottom w:w="0" w:type="dxa"/>
              <w:right w:w="15" w:type="dxa"/>
            </w:tcMar>
            <w:vAlign w:val="center"/>
          </w:tcPr>
          <w:p w14:paraId="4D5FD972" w14:textId="77777777" w:rsidR="00BB1DF9" w:rsidRPr="00124BCA" w:rsidRDefault="00BB1DF9" w:rsidP="003F28DA">
            <w:pPr>
              <w:jc w:val="center"/>
              <w:rPr>
                <w:rFonts w:eastAsia="Arial Unicode MS" w:cs="Arial"/>
                <w:b/>
                <w:bCs/>
                <w:sz w:val="16"/>
                <w:szCs w:val="16"/>
              </w:rPr>
            </w:pPr>
            <w:r w:rsidRPr="00124BCA">
              <w:rPr>
                <w:rFonts w:cs="Arial"/>
                <w:b/>
                <w:bCs/>
                <w:sz w:val="16"/>
                <w:szCs w:val="16"/>
              </w:rPr>
              <w:t>Each</w:t>
            </w:r>
            <w:r w:rsidRPr="00124BCA">
              <w:rPr>
                <w:rFonts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7125C91F" w14:textId="77777777" w:rsidR="00BB1DF9" w:rsidRPr="00124BCA" w:rsidRDefault="00BB1DF9" w:rsidP="003F28DA">
            <w:pPr>
              <w:jc w:val="center"/>
              <w:rPr>
                <w:rFonts w:eastAsia="Arial Unicode MS" w:cs="Arial"/>
                <w:b/>
                <w:bCs/>
                <w:sz w:val="16"/>
                <w:szCs w:val="16"/>
              </w:rPr>
            </w:pPr>
            <w:r w:rsidRPr="00124BCA">
              <w:rPr>
                <w:rFonts w:cs="Arial"/>
                <w:b/>
                <w:bCs/>
                <w:sz w:val="16"/>
                <w:szCs w:val="16"/>
              </w:rPr>
              <w:t>One</w:t>
            </w:r>
            <w:r w:rsidRPr="00124BCA">
              <w:rPr>
                <w:rFonts w:cs="Arial"/>
                <w:b/>
                <w:bCs/>
                <w:sz w:val="16"/>
                <w:szCs w:val="16"/>
              </w:rPr>
              <w:br/>
              <w:t>Partner</w:t>
            </w:r>
          </w:p>
        </w:tc>
        <w:tc>
          <w:tcPr>
            <w:tcW w:w="1805" w:type="dxa"/>
            <w:vMerge/>
            <w:tcBorders>
              <w:top w:val="nil"/>
              <w:left w:val="single" w:sz="12" w:space="0" w:color="auto"/>
              <w:bottom w:val="single" w:sz="4" w:space="0" w:color="auto"/>
              <w:right w:val="single" w:sz="4" w:space="0" w:color="auto"/>
            </w:tcBorders>
            <w:vAlign w:val="center"/>
          </w:tcPr>
          <w:p w14:paraId="51A19AE1" w14:textId="77777777" w:rsidR="00BB1DF9" w:rsidRPr="00124BCA" w:rsidRDefault="00BB1DF9" w:rsidP="003F28DA">
            <w:pPr>
              <w:jc w:val="both"/>
              <w:rPr>
                <w:rFonts w:eastAsia="Arial Unicode MS" w:cs="Arial"/>
                <w:b/>
                <w:bCs/>
                <w:szCs w:val="20"/>
              </w:rPr>
            </w:pPr>
          </w:p>
        </w:tc>
      </w:tr>
    </w:tbl>
    <w:tbl>
      <w:tblPr>
        <w:tblW w:w="9285" w:type="dxa"/>
        <w:tblLayout w:type="fixed"/>
        <w:tblCellMar>
          <w:left w:w="0" w:type="dxa"/>
          <w:right w:w="0" w:type="dxa"/>
        </w:tblCellMar>
        <w:tblLook w:val="0000" w:firstRow="0" w:lastRow="0" w:firstColumn="0" w:lastColumn="0" w:noHBand="0" w:noVBand="0"/>
      </w:tblPr>
      <w:tblGrid>
        <w:gridCol w:w="3080"/>
        <w:gridCol w:w="1100"/>
        <w:gridCol w:w="1145"/>
        <w:gridCol w:w="1170"/>
        <w:gridCol w:w="985"/>
        <w:gridCol w:w="1805"/>
      </w:tblGrid>
      <w:tr w:rsidR="00F4406D" w:rsidRPr="00124BCA" w14:paraId="04F5CF7B" w14:textId="77777777" w:rsidTr="003F28DA">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FDCC7A5" w14:textId="1626E92F" w:rsidR="00F4406D" w:rsidRPr="00124BCA" w:rsidRDefault="00F4406D" w:rsidP="00F4406D">
            <w:pPr>
              <w:spacing w:before="60" w:after="60"/>
              <w:ind w:left="72" w:right="72"/>
              <w:rPr>
                <w:rFonts w:ascii="Ideal Sans Light" w:eastAsia="Arial Unicode MS" w:hAnsi="Ideal Sans Light" w:cs="Arial"/>
                <w:sz w:val="21"/>
                <w:szCs w:val="21"/>
              </w:rPr>
            </w:pPr>
            <w:bookmarkStart w:id="27" w:name="_Toc325722841"/>
            <w:r w:rsidRPr="005B249F">
              <w:rPr>
                <w:rFonts w:eastAsia="Arial Unicode MS" w:cs="Arial"/>
                <w:szCs w:val="18"/>
              </w:rPr>
              <w:t>Nonperformance of a contract</w:t>
            </w:r>
            <w:r w:rsidRPr="00691C44">
              <w:rPr>
                <w:rFonts w:eastAsia="Arial Unicode MS" w:cs="Arial"/>
                <w:szCs w:val="18"/>
                <w:vertAlign w:val="superscript"/>
              </w:rPr>
              <w:t>a</w:t>
            </w:r>
            <w:r w:rsidRPr="005B249F">
              <w:rPr>
                <w:rFonts w:eastAsia="Arial Unicode MS" w:cs="Arial"/>
                <w:szCs w:val="18"/>
              </w:rPr>
              <w:t xml:space="preserve"> did not occur as a result of contractor default since 1 January </w:t>
            </w:r>
            <w:bookmarkEnd w:id="27"/>
            <w:r w:rsidR="00C03B71">
              <w:rPr>
                <w:rFonts w:eastAsia="Arial Unicode MS" w:cs="Arial"/>
                <w:szCs w:val="18"/>
              </w:rPr>
              <w:t>2024</w:t>
            </w:r>
            <w:r w:rsidRPr="00124BCA">
              <w:rPr>
                <w:rFonts w:ascii="Ideal Sans Light" w:eastAsia="Calibri" w:hAnsi="Ideal Sans Light"/>
                <w:sz w:val="21"/>
                <w:szCs w:val="21"/>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3E3AE4E" w14:textId="06F3A32F" w:rsidR="00F4406D" w:rsidRPr="002057BE" w:rsidRDefault="00F4406D" w:rsidP="00F4406D">
            <w:pPr>
              <w:spacing w:before="60" w:after="60"/>
              <w:ind w:left="72" w:right="72"/>
              <w:jc w:val="center"/>
              <w:rPr>
                <w:rFonts w:cs="Arial"/>
                <w:sz w:val="16"/>
                <w:szCs w:val="16"/>
              </w:rPr>
            </w:pPr>
            <w:r>
              <w:rPr>
                <w:rFonts w:cs="Arial"/>
                <w:sz w:val="16"/>
                <w:szCs w:val="16"/>
              </w:rPr>
              <w:t>M</w:t>
            </w:r>
            <w:r w:rsidRPr="00BD09CE">
              <w:rPr>
                <w:rFonts w:cs="Arial"/>
                <w:sz w:val="16"/>
                <w:szCs w:val="16"/>
              </w:rPr>
              <w:t>ust meet requirement</w:t>
            </w:r>
          </w:p>
        </w:tc>
        <w:tc>
          <w:tcPr>
            <w:tcW w:w="1145"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0A2A400" w14:textId="4F46C95D" w:rsidR="00F4406D" w:rsidRPr="002057BE" w:rsidRDefault="00F4406D" w:rsidP="00F4406D">
            <w:pPr>
              <w:spacing w:before="60" w:after="60"/>
              <w:ind w:left="72" w:right="72"/>
              <w:jc w:val="center"/>
              <w:rPr>
                <w:rFonts w:cs="Arial"/>
                <w:sz w:val="16"/>
                <w:szCs w:val="16"/>
              </w:rPr>
            </w:pPr>
            <w:r>
              <w:rPr>
                <w:rFonts w:cs="Arial"/>
                <w:sz w:val="16"/>
                <w:szCs w:val="16"/>
              </w:rPr>
              <w:t>M</w:t>
            </w:r>
            <w:r w:rsidRPr="00BD09CE">
              <w:rPr>
                <w:rFonts w:cs="Arial"/>
                <w:sz w:val="16"/>
                <w:szCs w:val="16"/>
              </w:rPr>
              <w:t>ust meet requirement</w:t>
            </w:r>
          </w:p>
        </w:tc>
        <w:tc>
          <w:tcPr>
            <w:tcW w:w="11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A7A80A6" w14:textId="64A62DB1" w:rsidR="00F4406D" w:rsidRPr="002057BE" w:rsidRDefault="00F4406D" w:rsidP="00F4406D">
            <w:pPr>
              <w:spacing w:before="60" w:after="60"/>
              <w:ind w:left="72" w:right="72"/>
              <w:jc w:val="center"/>
              <w:rPr>
                <w:rFonts w:cs="Arial"/>
                <w:sz w:val="16"/>
                <w:szCs w:val="16"/>
              </w:rPr>
            </w:pPr>
            <w:r>
              <w:rPr>
                <w:rFonts w:cs="Arial"/>
                <w:sz w:val="16"/>
                <w:szCs w:val="16"/>
              </w:rPr>
              <w:t>M</w:t>
            </w:r>
            <w:r w:rsidRPr="00BD09CE">
              <w:rPr>
                <w:rFonts w:cs="Arial"/>
                <w:sz w:val="16"/>
                <w:szCs w:val="16"/>
              </w:rPr>
              <w:t>ust meet requirement</w:t>
            </w:r>
            <w:r w:rsidRPr="00691C44">
              <w:rPr>
                <w:rFonts w:cs="Arial"/>
                <w:szCs w:val="16"/>
                <w:vertAlign w:val="superscript"/>
              </w:rPr>
              <w:t>b</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8A62278" w14:textId="1E547213" w:rsidR="00F4406D" w:rsidRPr="002057BE" w:rsidRDefault="00F4406D" w:rsidP="00F4406D">
            <w:pPr>
              <w:spacing w:before="60" w:after="60"/>
              <w:ind w:left="72" w:right="72"/>
              <w:jc w:val="center"/>
              <w:rPr>
                <w:rFonts w:cs="Arial"/>
                <w:sz w:val="16"/>
                <w:szCs w:val="16"/>
              </w:rPr>
            </w:pPr>
            <w:r>
              <w:rPr>
                <w:rFonts w:cs="Arial"/>
                <w:sz w:val="16"/>
                <w:szCs w:val="16"/>
              </w:rPr>
              <w:t>N</w:t>
            </w:r>
            <w:r w:rsidRPr="00BD09CE">
              <w:rPr>
                <w:rFonts w:cs="Arial"/>
                <w:sz w:val="16"/>
                <w:szCs w:val="16"/>
              </w:rPr>
              <w:t>ot applicable</w:t>
            </w:r>
          </w:p>
        </w:tc>
        <w:tc>
          <w:tcPr>
            <w:tcW w:w="1805"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88517FB" w14:textId="77777777" w:rsidR="00F4406D" w:rsidRPr="002057BE" w:rsidRDefault="00F4406D" w:rsidP="00F4406D">
            <w:pPr>
              <w:spacing w:before="60" w:after="60"/>
              <w:ind w:left="72" w:right="72"/>
              <w:jc w:val="center"/>
              <w:rPr>
                <w:rFonts w:cs="Arial"/>
                <w:sz w:val="16"/>
                <w:szCs w:val="16"/>
              </w:rPr>
            </w:pPr>
            <w:bookmarkStart w:id="28" w:name="_Toc325722846"/>
            <w:r w:rsidRPr="002057BE">
              <w:rPr>
                <w:rFonts w:cs="Arial"/>
                <w:sz w:val="16"/>
                <w:szCs w:val="16"/>
              </w:rPr>
              <w:t>Form CON-1</w:t>
            </w:r>
            <w:bookmarkEnd w:id="28"/>
          </w:p>
        </w:tc>
      </w:tr>
    </w:tbl>
    <w:p w14:paraId="0038A821" w14:textId="77777777" w:rsidR="00F4406D" w:rsidRPr="000D79C3" w:rsidRDefault="00F4406D" w:rsidP="00F4406D">
      <w:pPr>
        <w:spacing w:before="60" w:after="60"/>
        <w:ind w:left="180" w:right="378" w:hanging="108"/>
        <w:jc w:val="both"/>
        <w:rPr>
          <w:rFonts w:eastAsia="Arial Unicode MS" w:cs="Arial"/>
          <w:szCs w:val="18"/>
        </w:rPr>
      </w:pPr>
      <w:r w:rsidRPr="000D79C3">
        <w:rPr>
          <w:rFonts w:eastAsia="Arial Unicode MS" w:cs="Arial"/>
          <w:szCs w:val="18"/>
          <w:vertAlign w:val="superscript"/>
        </w:rPr>
        <w:t xml:space="preserve">a </w:t>
      </w:r>
      <w:r w:rsidRPr="000D79C3">
        <w:rPr>
          <w:rFonts w:ascii="Comic Sans MS" w:eastAsia="Arial Unicode MS" w:hAnsi="Comic Sans MS" w:cs="Arial"/>
          <w:i/>
          <w:sz w:val="16"/>
          <w:szCs w:val="16"/>
        </w:rPr>
        <w:t>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18969830" w14:textId="44CB9CD3" w:rsidR="00F4406D" w:rsidRPr="000D79C3" w:rsidRDefault="00F4406D" w:rsidP="00F4406D">
      <w:pPr>
        <w:spacing w:before="60" w:after="60"/>
        <w:ind w:left="72" w:right="72"/>
        <w:jc w:val="both"/>
        <w:rPr>
          <w:rFonts w:ascii="Comic Sans MS" w:eastAsia="Arial Unicode MS" w:hAnsi="Comic Sans MS" w:cs="Arial"/>
          <w:i/>
          <w:sz w:val="16"/>
          <w:szCs w:val="16"/>
        </w:rPr>
      </w:pPr>
      <w:r w:rsidRPr="000D79C3">
        <w:rPr>
          <w:rFonts w:eastAsia="Arial Unicode MS" w:cs="Arial"/>
          <w:szCs w:val="18"/>
          <w:vertAlign w:val="superscript"/>
        </w:rPr>
        <w:t xml:space="preserve">b </w:t>
      </w:r>
      <w:r w:rsidRPr="000D79C3">
        <w:rPr>
          <w:rFonts w:ascii="Comic Sans MS" w:eastAsia="Arial Unicode MS" w:hAnsi="Comic Sans MS" w:cs="Arial"/>
          <w:i/>
          <w:sz w:val="16"/>
          <w:szCs w:val="16"/>
        </w:rPr>
        <w:t>This requirement also applies to contracts executed by the Bidder as Joint Venture</w:t>
      </w:r>
      <w:r w:rsidR="00FC1095">
        <w:rPr>
          <w:rFonts w:ascii="Comic Sans MS" w:eastAsia="Arial Unicode MS" w:hAnsi="Comic Sans MS" w:cs="Arial"/>
          <w:i/>
          <w:sz w:val="16"/>
          <w:szCs w:val="16"/>
        </w:rPr>
        <w:t xml:space="preserve"> </w:t>
      </w:r>
      <w:r w:rsidR="009B31CF">
        <w:rPr>
          <w:rFonts w:ascii="Comic Sans MS" w:eastAsia="Arial Unicode MS" w:hAnsi="Comic Sans MS" w:cs="Arial"/>
          <w:i/>
          <w:sz w:val="16"/>
          <w:szCs w:val="16"/>
        </w:rPr>
        <w:t>part</w:t>
      </w:r>
      <w:r w:rsidR="005017C6">
        <w:rPr>
          <w:rFonts w:ascii="Comic Sans MS" w:eastAsia="Arial Unicode MS" w:hAnsi="Comic Sans MS" w:cs="Arial"/>
          <w:i/>
          <w:sz w:val="16"/>
          <w:szCs w:val="16"/>
        </w:rPr>
        <w:t>ner</w:t>
      </w:r>
      <w:r w:rsidRPr="000D79C3">
        <w:rPr>
          <w:rFonts w:ascii="Comic Sans MS" w:eastAsia="Arial Unicode MS" w:hAnsi="Comic Sans MS" w:cs="Arial"/>
          <w:i/>
          <w:sz w:val="16"/>
          <w:szCs w:val="16"/>
        </w:rPr>
        <w:t>.</w:t>
      </w:r>
    </w:p>
    <w:p w14:paraId="6525463F" w14:textId="5A3D2339" w:rsidR="00BB1DF9" w:rsidRDefault="00BB1DF9" w:rsidP="00BB1DF9">
      <w:pPr>
        <w:suppressAutoHyphens/>
        <w:autoSpaceDE w:val="0"/>
        <w:autoSpaceDN w:val="0"/>
        <w:adjustRightInd w:val="0"/>
        <w:spacing w:after="200" w:line="260" w:lineRule="atLeast"/>
        <w:jc w:val="both"/>
        <w:textAlignment w:val="center"/>
        <w:rPr>
          <w:rFonts w:ascii="Ideal Sans Light" w:eastAsia="Calibri" w:hAnsi="Ideal Sans Light" w:cs="Ideal Sans Light"/>
          <w:color w:val="000000"/>
          <w:w w:val="95"/>
          <w:sz w:val="21"/>
          <w:szCs w:val="21"/>
        </w:rPr>
      </w:pPr>
    </w:p>
    <w:p w14:paraId="767D2D9A" w14:textId="77777777" w:rsidR="002057BE" w:rsidRPr="00124BCA" w:rsidRDefault="002057BE" w:rsidP="00BB1DF9">
      <w:pPr>
        <w:suppressAutoHyphens/>
        <w:autoSpaceDE w:val="0"/>
        <w:autoSpaceDN w:val="0"/>
        <w:adjustRightInd w:val="0"/>
        <w:spacing w:after="200" w:line="260" w:lineRule="atLeast"/>
        <w:jc w:val="both"/>
        <w:textAlignment w:val="center"/>
        <w:rPr>
          <w:rFonts w:ascii="Ideal Sans Light" w:eastAsia="Calibri" w:hAnsi="Ideal Sans Light" w:cs="Ideal Sans Light"/>
          <w:color w:val="000000"/>
          <w:w w:val="95"/>
          <w:sz w:val="21"/>
          <w:szCs w:val="21"/>
        </w:rPr>
      </w:pPr>
    </w:p>
    <w:p w14:paraId="6204D14D" w14:textId="77777777" w:rsidR="00BB1DF9" w:rsidRPr="00124BCA" w:rsidRDefault="00BB1DF9" w:rsidP="00BB1DF9">
      <w:pPr>
        <w:ind w:left="270"/>
        <w:rPr>
          <w:b/>
          <w:szCs w:val="20"/>
        </w:rPr>
      </w:pPr>
      <w:r w:rsidRPr="00124BCA">
        <w:rPr>
          <w:b/>
          <w:szCs w:val="20"/>
        </w:rPr>
        <w:t>2.2.2    Suspension Based on Execution of Bid-Securing Declaration</w:t>
      </w:r>
    </w:p>
    <w:p w14:paraId="6DDE5ED2" w14:textId="77777777" w:rsidR="00BB1DF9" w:rsidRPr="00124BCA" w:rsidRDefault="00BB1DF9" w:rsidP="00BB1DF9">
      <w:pPr>
        <w:keepNext/>
        <w:jc w:val="both"/>
        <w:outlineLvl w:val="0"/>
        <w:rPr>
          <w:rFonts w:cs="Arial"/>
          <w:b/>
          <w:noProof/>
          <w:szCs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1DF9" w:rsidRPr="00124BCA" w14:paraId="0D1BB468" w14:textId="77777777" w:rsidTr="003F28DA">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06E8950E"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3AAE9D1"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ED8C573"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Documents</w:t>
            </w:r>
          </w:p>
        </w:tc>
      </w:tr>
      <w:tr w:rsidR="00BB1DF9" w:rsidRPr="00124BCA" w14:paraId="1862FF37" w14:textId="77777777" w:rsidTr="003F28DA">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AE4B559" w14:textId="77777777" w:rsidR="00BB1DF9" w:rsidRPr="00124BCA" w:rsidRDefault="00BB1DF9" w:rsidP="003F28DA">
            <w:pPr>
              <w:jc w:val="center"/>
              <w:rPr>
                <w:rFonts w:eastAsia="Arial Unicode MS" w:cs="Arial"/>
                <w:b/>
                <w:bCs/>
                <w:szCs w:val="20"/>
              </w:rPr>
            </w:pPr>
            <w:r w:rsidRPr="00124BCA">
              <w:rPr>
                <w:rFonts w:cs="Arial"/>
                <w:b/>
                <w:bCs/>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30E00AF" w14:textId="77777777" w:rsidR="00BB1DF9" w:rsidRPr="00124BCA" w:rsidRDefault="00BB1DF9" w:rsidP="003F28DA">
            <w:pPr>
              <w:jc w:val="center"/>
              <w:rPr>
                <w:rFonts w:eastAsia="Arial Unicode MS" w:cs="Arial"/>
                <w:b/>
                <w:bCs/>
                <w:szCs w:val="20"/>
              </w:rPr>
            </w:pPr>
            <w:r w:rsidRPr="00124BCA">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B3CFC09" w14:textId="77777777" w:rsidR="00BB1DF9" w:rsidRPr="00124BCA" w:rsidRDefault="00BB1DF9" w:rsidP="003F28DA">
            <w:pPr>
              <w:jc w:val="center"/>
              <w:rPr>
                <w:rFonts w:eastAsia="Arial Unicode MS" w:cs="Arial"/>
                <w:b/>
                <w:bCs/>
                <w:szCs w:val="20"/>
              </w:rPr>
            </w:pPr>
            <w:r w:rsidRPr="00124BCA">
              <w:rPr>
                <w:rFonts w:cs="Arial"/>
                <w:b/>
                <w:bCs/>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D9DC388" w14:textId="77777777" w:rsidR="00BB1DF9" w:rsidRPr="00124BCA" w:rsidRDefault="00BB1DF9" w:rsidP="003F28DA">
            <w:pPr>
              <w:jc w:val="center"/>
              <w:rPr>
                <w:rFonts w:eastAsia="Arial Unicode MS" w:cs="Arial"/>
                <w:b/>
                <w:bCs/>
                <w:szCs w:val="20"/>
              </w:rPr>
            </w:pPr>
            <w:r w:rsidRPr="00124BCA">
              <w:rPr>
                <w:rFonts w:cs="Arial"/>
                <w:b/>
                <w:bCs/>
                <w:szCs w:val="20"/>
              </w:rPr>
              <w:t>Submission Requirements</w:t>
            </w:r>
          </w:p>
        </w:tc>
      </w:tr>
      <w:tr w:rsidR="00BB1DF9" w:rsidRPr="00124BCA" w14:paraId="17EAF500" w14:textId="77777777" w:rsidTr="003F28DA">
        <w:trPr>
          <w:cantSplit/>
          <w:trHeight w:val="465"/>
        </w:trPr>
        <w:tc>
          <w:tcPr>
            <w:tcW w:w="3080" w:type="dxa"/>
            <w:vMerge/>
            <w:tcBorders>
              <w:top w:val="nil"/>
              <w:left w:val="single" w:sz="4" w:space="0" w:color="auto"/>
              <w:bottom w:val="single" w:sz="4" w:space="0" w:color="auto"/>
              <w:right w:val="nil"/>
            </w:tcBorders>
            <w:vAlign w:val="center"/>
          </w:tcPr>
          <w:p w14:paraId="28E5AD69" w14:textId="77777777" w:rsidR="00BB1DF9" w:rsidRPr="00124BCA" w:rsidRDefault="00BB1DF9" w:rsidP="003F28DA">
            <w:pPr>
              <w:jc w:val="both"/>
              <w:rPr>
                <w:rFonts w:eastAsia="Arial Unicode MS" w:cs="Arial"/>
                <w:b/>
                <w:bCs/>
                <w:szCs w:val="20"/>
              </w:rPr>
            </w:pPr>
          </w:p>
        </w:tc>
        <w:tc>
          <w:tcPr>
            <w:tcW w:w="1100" w:type="dxa"/>
            <w:vMerge/>
            <w:tcBorders>
              <w:top w:val="nil"/>
              <w:left w:val="single" w:sz="12" w:space="0" w:color="auto"/>
              <w:bottom w:val="single" w:sz="4" w:space="0" w:color="auto"/>
              <w:right w:val="double" w:sz="6" w:space="0" w:color="auto"/>
            </w:tcBorders>
            <w:vAlign w:val="center"/>
          </w:tcPr>
          <w:p w14:paraId="0E3A531D" w14:textId="77777777" w:rsidR="00BB1DF9" w:rsidRPr="00124BCA" w:rsidRDefault="00BB1DF9" w:rsidP="003F28DA">
            <w:pPr>
              <w:jc w:val="both"/>
              <w:rPr>
                <w:rFonts w:eastAsia="Arial Unicode MS" w:cs="Arial"/>
                <w:b/>
                <w:bCs/>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E933B53" w14:textId="77777777" w:rsidR="00BB1DF9" w:rsidRPr="00124BCA" w:rsidRDefault="00BB1DF9" w:rsidP="003F28DA">
            <w:pPr>
              <w:jc w:val="center"/>
              <w:rPr>
                <w:rFonts w:eastAsia="Arial Unicode MS" w:cs="Arial"/>
                <w:b/>
                <w:bCs/>
                <w:sz w:val="16"/>
                <w:szCs w:val="16"/>
              </w:rPr>
            </w:pPr>
            <w:r w:rsidRPr="00124BCA">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157DD69" w14:textId="77777777" w:rsidR="00BB1DF9" w:rsidRPr="00124BCA" w:rsidRDefault="00BB1DF9" w:rsidP="003F28DA">
            <w:pPr>
              <w:jc w:val="center"/>
              <w:rPr>
                <w:rFonts w:eastAsia="Arial Unicode MS" w:cs="Arial"/>
                <w:b/>
                <w:bCs/>
                <w:sz w:val="16"/>
                <w:szCs w:val="16"/>
              </w:rPr>
            </w:pPr>
            <w:r w:rsidRPr="00124BCA">
              <w:rPr>
                <w:rFonts w:cs="Arial"/>
                <w:b/>
                <w:bCs/>
                <w:sz w:val="16"/>
                <w:szCs w:val="16"/>
              </w:rPr>
              <w:t>Each</w:t>
            </w:r>
            <w:r w:rsidRPr="00124BCA">
              <w:rPr>
                <w:rFonts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2D5BB2B" w14:textId="77777777" w:rsidR="00BB1DF9" w:rsidRPr="00124BCA" w:rsidRDefault="00BB1DF9" w:rsidP="003F28DA">
            <w:pPr>
              <w:jc w:val="center"/>
              <w:rPr>
                <w:rFonts w:eastAsia="Arial Unicode MS" w:cs="Arial"/>
                <w:b/>
                <w:bCs/>
                <w:sz w:val="16"/>
                <w:szCs w:val="16"/>
              </w:rPr>
            </w:pPr>
            <w:r w:rsidRPr="00124BCA">
              <w:rPr>
                <w:rFonts w:cs="Arial"/>
                <w:b/>
                <w:bCs/>
                <w:sz w:val="16"/>
                <w:szCs w:val="16"/>
              </w:rPr>
              <w:t>One</w:t>
            </w:r>
            <w:r w:rsidRPr="00124BCA">
              <w:rPr>
                <w:rFonts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C7A390A" w14:textId="77777777" w:rsidR="00BB1DF9" w:rsidRPr="00124BCA" w:rsidRDefault="00BB1DF9" w:rsidP="003F28DA">
            <w:pPr>
              <w:jc w:val="both"/>
              <w:rPr>
                <w:rFonts w:eastAsia="Arial Unicode MS" w:cs="Arial"/>
                <w:b/>
                <w:bCs/>
                <w:szCs w:val="20"/>
              </w:rPr>
            </w:pPr>
          </w:p>
        </w:tc>
      </w:tr>
    </w:tbl>
    <w:p w14:paraId="2BC5B59A" w14:textId="77777777" w:rsidR="00BB1DF9" w:rsidRPr="00124BCA" w:rsidRDefault="00BB1DF9" w:rsidP="00BB1DF9">
      <w:pPr>
        <w:jc w:val="both"/>
        <w:rPr>
          <w:vanish/>
          <w:szCs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211B5B" w:rsidRPr="00124BCA" w14:paraId="20C4C343" w14:textId="77777777" w:rsidTr="003F28DA">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AD49C0D" w14:textId="77777777" w:rsidR="00211B5B" w:rsidRPr="00124BCA" w:rsidRDefault="00211B5B" w:rsidP="00211B5B">
            <w:pPr>
              <w:spacing w:before="60" w:after="60"/>
              <w:ind w:left="72" w:right="72"/>
              <w:rPr>
                <w:rFonts w:eastAsia="Arial Unicode MS" w:cs="Arial"/>
                <w:szCs w:val="18"/>
              </w:rPr>
            </w:pPr>
            <w:r w:rsidRPr="00124BCA">
              <w:rPr>
                <w:rFonts w:eastAsia="Arial Unicode MS" w:cs="Arial"/>
                <w:szCs w:val="18"/>
              </w:rPr>
              <w:t>Not under suspension based on execution of a Bid 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9738706" w14:textId="23F94284" w:rsidR="00211B5B" w:rsidRPr="002057BE" w:rsidRDefault="00211B5B" w:rsidP="00211B5B">
            <w:pPr>
              <w:spacing w:before="60" w:after="60"/>
              <w:ind w:left="72" w:right="72"/>
              <w:jc w:val="center"/>
              <w:rPr>
                <w:rFonts w:eastAsia="Calibri" w:cs="Arial"/>
                <w:sz w:val="16"/>
                <w:szCs w:val="21"/>
              </w:rPr>
            </w:pPr>
            <w:r>
              <w:rPr>
                <w:rFonts w:cs="Arial"/>
                <w:sz w:val="16"/>
                <w:szCs w:val="16"/>
              </w:rPr>
              <w:t>M</w:t>
            </w:r>
            <w:r w:rsidRPr="00BD09CE">
              <w:rPr>
                <w:rFonts w:cs="Arial"/>
                <w:sz w:val="16"/>
                <w:szCs w:val="16"/>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00FC506" w14:textId="4F29DA20" w:rsidR="00211B5B" w:rsidRPr="002057BE" w:rsidRDefault="00211B5B" w:rsidP="00211B5B">
            <w:pPr>
              <w:spacing w:before="60" w:after="60"/>
              <w:ind w:left="72" w:right="72"/>
              <w:jc w:val="center"/>
              <w:rPr>
                <w:rFonts w:eastAsia="Calibri" w:cs="Arial"/>
                <w:sz w:val="16"/>
                <w:szCs w:val="21"/>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8065AD7" w14:textId="44FBA912" w:rsidR="00211B5B" w:rsidRPr="002057BE" w:rsidRDefault="00211B5B" w:rsidP="00211B5B">
            <w:pPr>
              <w:spacing w:before="60" w:after="60"/>
              <w:ind w:left="72" w:right="72"/>
              <w:jc w:val="center"/>
              <w:rPr>
                <w:rFonts w:eastAsia="Calibri" w:cs="Arial"/>
                <w:sz w:val="16"/>
                <w:szCs w:val="21"/>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6D78D8B" w14:textId="4CFC8FDB" w:rsidR="00211B5B" w:rsidRPr="002057BE" w:rsidRDefault="00211B5B" w:rsidP="00211B5B">
            <w:pPr>
              <w:spacing w:before="60" w:after="60"/>
              <w:ind w:left="72" w:right="72"/>
              <w:jc w:val="center"/>
              <w:rPr>
                <w:rFonts w:eastAsia="Calibri" w:cs="Arial"/>
                <w:sz w:val="16"/>
                <w:szCs w:val="21"/>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65E0A7A" w14:textId="37E8970D" w:rsidR="00211B5B" w:rsidRPr="002057BE" w:rsidRDefault="00211B5B" w:rsidP="00211B5B">
            <w:pPr>
              <w:spacing w:before="60" w:after="60"/>
              <w:ind w:left="72" w:right="72"/>
              <w:jc w:val="center"/>
              <w:rPr>
                <w:rFonts w:eastAsia="Calibri" w:cs="Arial"/>
                <w:sz w:val="16"/>
                <w:szCs w:val="21"/>
              </w:rPr>
            </w:pPr>
            <w:r w:rsidRPr="002057BE">
              <w:rPr>
                <w:rFonts w:eastAsia="Calibri" w:cs="Arial"/>
                <w:sz w:val="16"/>
                <w:szCs w:val="21"/>
              </w:rPr>
              <w:t>Letter of Technical Bid</w:t>
            </w:r>
          </w:p>
        </w:tc>
      </w:tr>
    </w:tbl>
    <w:p w14:paraId="3783AC1E" w14:textId="77777777" w:rsidR="00BB1DF9" w:rsidRDefault="00BB1DF9" w:rsidP="00BB1DF9">
      <w:pPr>
        <w:rPr>
          <w:b/>
          <w:szCs w:val="20"/>
        </w:rPr>
      </w:pPr>
    </w:p>
    <w:p w14:paraId="01DFDEFF" w14:textId="22C87BEB" w:rsidR="00D03879" w:rsidRDefault="00D03879" w:rsidP="00D03879">
      <w:pPr>
        <w:ind w:left="270"/>
        <w:rPr>
          <w:b/>
          <w:szCs w:val="20"/>
        </w:rPr>
      </w:pPr>
    </w:p>
    <w:p w14:paraId="0046A085" w14:textId="49730A00" w:rsidR="00011EBE" w:rsidRDefault="00011EBE" w:rsidP="00D03879">
      <w:pPr>
        <w:ind w:left="270"/>
        <w:rPr>
          <w:b/>
          <w:szCs w:val="20"/>
        </w:rPr>
      </w:pPr>
    </w:p>
    <w:p w14:paraId="5D5374F2" w14:textId="6565793D" w:rsidR="00FC1095" w:rsidRDefault="00FC1095" w:rsidP="00D03879">
      <w:pPr>
        <w:ind w:left="270"/>
        <w:rPr>
          <w:b/>
          <w:szCs w:val="20"/>
        </w:rPr>
      </w:pPr>
    </w:p>
    <w:p w14:paraId="00E8F8EC" w14:textId="4BEE6813" w:rsidR="00FC1095" w:rsidRDefault="00FC1095" w:rsidP="00D03879">
      <w:pPr>
        <w:ind w:left="270"/>
        <w:rPr>
          <w:b/>
          <w:szCs w:val="20"/>
        </w:rPr>
      </w:pPr>
    </w:p>
    <w:p w14:paraId="141B7EB7" w14:textId="01D86951" w:rsidR="00FC1095" w:rsidRDefault="00FC1095" w:rsidP="00D03879">
      <w:pPr>
        <w:ind w:left="270"/>
        <w:rPr>
          <w:b/>
          <w:szCs w:val="20"/>
        </w:rPr>
      </w:pPr>
    </w:p>
    <w:p w14:paraId="664CE7E5" w14:textId="03AD4EE4" w:rsidR="00FC1095" w:rsidRDefault="00FC1095" w:rsidP="00D03879">
      <w:pPr>
        <w:ind w:left="270"/>
        <w:rPr>
          <w:b/>
          <w:szCs w:val="20"/>
        </w:rPr>
      </w:pPr>
    </w:p>
    <w:p w14:paraId="2AB83C53" w14:textId="414218B6" w:rsidR="00FC1095" w:rsidRDefault="00FC1095" w:rsidP="00D03879">
      <w:pPr>
        <w:ind w:left="270"/>
        <w:rPr>
          <w:b/>
          <w:szCs w:val="20"/>
        </w:rPr>
      </w:pPr>
    </w:p>
    <w:p w14:paraId="1FBAC2C1" w14:textId="66BA942D" w:rsidR="00FC1095" w:rsidRDefault="00FC1095" w:rsidP="00D03879">
      <w:pPr>
        <w:ind w:left="270"/>
        <w:rPr>
          <w:b/>
          <w:szCs w:val="20"/>
        </w:rPr>
      </w:pPr>
    </w:p>
    <w:p w14:paraId="1ED364BB" w14:textId="171E7BAB" w:rsidR="00FC1095" w:rsidRDefault="00FC1095" w:rsidP="00D03879">
      <w:pPr>
        <w:ind w:left="270"/>
        <w:rPr>
          <w:b/>
          <w:szCs w:val="20"/>
        </w:rPr>
      </w:pPr>
    </w:p>
    <w:p w14:paraId="077B15EF" w14:textId="0F650293" w:rsidR="00FC1095" w:rsidRDefault="00FC1095" w:rsidP="00D03879">
      <w:pPr>
        <w:ind w:left="270"/>
        <w:rPr>
          <w:b/>
          <w:szCs w:val="20"/>
        </w:rPr>
      </w:pPr>
    </w:p>
    <w:p w14:paraId="312083B7" w14:textId="18A31437" w:rsidR="00FC1095" w:rsidRDefault="00FC1095" w:rsidP="00D03879">
      <w:pPr>
        <w:ind w:left="270"/>
        <w:rPr>
          <w:b/>
          <w:szCs w:val="20"/>
        </w:rPr>
      </w:pPr>
    </w:p>
    <w:p w14:paraId="434B4EDB" w14:textId="3797A28D" w:rsidR="00FC1095" w:rsidRDefault="00FC1095" w:rsidP="00D03879">
      <w:pPr>
        <w:ind w:left="270"/>
        <w:rPr>
          <w:b/>
          <w:szCs w:val="20"/>
        </w:rPr>
      </w:pPr>
    </w:p>
    <w:p w14:paraId="4F43D390" w14:textId="63A42D76" w:rsidR="00FC1095" w:rsidRDefault="00FC1095" w:rsidP="00D03879">
      <w:pPr>
        <w:ind w:left="270"/>
        <w:rPr>
          <w:b/>
          <w:szCs w:val="20"/>
        </w:rPr>
      </w:pPr>
    </w:p>
    <w:p w14:paraId="2C70E6E1" w14:textId="77777777" w:rsidR="00FC1095" w:rsidRDefault="00FC1095" w:rsidP="00D03879">
      <w:pPr>
        <w:ind w:left="270"/>
        <w:rPr>
          <w:b/>
          <w:szCs w:val="20"/>
        </w:rPr>
      </w:pPr>
    </w:p>
    <w:p w14:paraId="093A5D87" w14:textId="77777777" w:rsidR="00011EBE" w:rsidRDefault="00011EBE" w:rsidP="00D03879">
      <w:pPr>
        <w:ind w:left="270"/>
        <w:rPr>
          <w:b/>
          <w:szCs w:val="20"/>
        </w:rPr>
      </w:pPr>
    </w:p>
    <w:p w14:paraId="56DB05A8" w14:textId="77777777" w:rsidR="002057BE" w:rsidRPr="00F94F77" w:rsidRDefault="002057BE" w:rsidP="00D03879">
      <w:pPr>
        <w:ind w:left="270"/>
        <w:rPr>
          <w:b/>
          <w:szCs w:val="20"/>
        </w:rPr>
      </w:pPr>
    </w:p>
    <w:p w14:paraId="047A7E95" w14:textId="13DEB797" w:rsidR="00D03879" w:rsidRDefault="00D03879" w:rsidP="00D03879">
      <w:pPr>
        <w:ind w:left="270"/>
        <w:rPr>
          <w:b/>
          <w:szCs w:val="20"/>
        </w:rPr>
      </w:pPr>
      <w:r w:rsidRPr="00F94F77">
        <w:rPr>
          <w:b/>
          <w:szCs w:val="20"/>
        </w:rPr>
        <w:t>2.2.</w:t>
      </w:r>
      <w:r w:rsidR="003F28DA">
        <w:rPr>
          <w:b/>
          <w:szCs w:val="20"/>
        </w:rPr>
        <w:t>3</w:t>
      </w:r>
      <w:r w:rsidRPr="00F94F77">
        <w:rPr>
          <w:b/>
          <w:szCs w:val="20"/>
        </w:rPr>
        <w:t xml:space="preserve">   Pending Litigation and Arbitration</w:t>
      </w:r>
    </w:p>
    <w:p w14:paraId="6A56D878" w14:textId="77777777" w:rsidR="00BB1DF9" w:rsidRDefault="00BB1DF9" w:rsidP="00D03879">
      <w:pPr>
        <w:ind w:left="270"/>
        <w:rPr>
          <w:b/>
          <w:szCs w:val="20"/>
        </w:rPr>
      </w:pPr>
    </w:p>
    <w:p w14:paraId="20BB6939" w14:textId="6EC523CC" w:rsidR="00BB1DF9" w:rsidRDefault="00BB1DF9" w:rsidP="00BB1DF9">
      <w:pPr>
        <w:ind w:left="180" w:firstLine="720"/>
        <w:rPr>
          <w:rFonts w:eastAsia="Arial Unicode MS" w:cs="Arial"/>
          <w:bCs/>
          <w:szCs w:val="20"/>
        </w:rPr>
      </w:pPr>
      <w:r w:rsidRPr="00F94F77">
        <w:rPr>
          <w:rFonts w:eastAsia="Arial Unicode MS" w:cs="Arial"/>
          <w:bCs/>
          <w:szCs w:val="20"/>
        </w:rPr>
        <w:t xml:space="preserve">Pending litigation and arbitration criterion </w:t>
      </w:r>
      <w:r w:rsidR="005017C6">
        <w:rPr>
          <w:rFonts w:eastAsia="Arial Unicode MS" w:cs="Arial"/>
          <w:bCs/>
          <w:szCs w:val="20"/>
        </w:rPr>
        <w:t>_______________</w:t>
      </w:r>
      <w:r w:rsidRPr="00F94F77">
        <w:rPr>
          <w:rFonts w:eastAsia="Arial Unicode MS" w:cs="Arial"/>
          <w:bCs/>
          <w:szCs w:val="20"/>
        </w:rPr>
        <w:t xml:space="preserve"> apply.</w:t>
      </w:r>
    </w:p>
    <w:p w14:paraId="2EC0FEC7" w14:textId="7325AEA5" w:rsidR="00EC3F66" w:rsidRDefault="00EC3F66" w:rsidP="00BB1DF9">
      <w:pPr>
        <w:ind w:left="180" w:firstLine="720"/>
        <w:rPr>
          <w:rFonts w:eastAsia="Arial Unicode MS" w:cs="Arial"/>
          <w:bCs/>
          <w:szCs w:val="20"/>
        </w:rPr>
      </w:pPr>
    </w:p>
    <w:p w14:paraId="5CFD2C6F" w14:textId="5DC83C6D" w:rsidR="00EC3F66" w:rsidRDefault="00EC3F66" w:rsidP="00BB1DF9">
      <w:pPr>
        <w:ind w:left="180" w:firstLine="720"/>
        <w:rPr>
          <w:rFonts w:eastAsia="Arial Unicode MS" w:cs="Arial"/>
          <w:bCs/>
          <w:szCs w:val="20"/>
        </w:rPr>
      </w:pPr>
    </w:p>
    <w:p w14:paraId="65C31057" w14:textId="77777777" w:rsidR="00EC3F66" w:rsidRDefault="00EC3F66" w:rsidP="00BB1DF9">
      <w:pPr>
        <w:ind w:left="180" w:firstLine="720"/>
        <w:rPr>
          <w:rFonts w:eastAsia="Arial Unicode MS" w:cs="Arial"/>
          <w:bCs/>
          <w:szCs w:val="20"/>
        </w:rPr>
      </w:pPr>
    </w:p>
    <w:p w14:paraId="69228A81" w14:textId="77777777" w:rsidR="00156DCC" w:rsidRPr="00BB1DF9" w:rsidRDefault="00156DCC" w:rsidP="00BB1DF9">
      <w:pPr>
        <w:ind w:left="180" w:firstLine="720"/>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177"/>
        <w:gridCol w:w="1305"/>
        <w:gridCol w:w="1170"/>
        <w:gridCol w:w="1278"/>
        <w:gridCol w:w="1005"/>
        <w:gridCol w:w="1695"/>
      </w:tblGrid>
      <w:tr w:rsidR="00394931" w:rsidRPr="00CF7FFB" w14:paraId="1C848137" w14:textId="77777777" w:rsidTr="009722E6">
        <w:trPr>
          <w:trHeight w:val="475"/>
        </w:trPr>
        <w:tc>
          <w:tcPr>
            <w:tcW w:w="3177" w:type="dxa"/>
            <w:tcBorders>
              <w:top w:val="nil"/>
              <w:left w:val="nil"/>
              <w:bottom w:val="nil"/>
            </w:tcBorders>
            <w:shd w:val="clear" w:color="auto" w:fill="636466"/>
          </w:tcPr>
          <w:p w14:paraId="3D150DDF" w14:textId="77777777" w:rsidR="00394931" w:rsidRPr="009722E6" w:rsidRDefault="00394931" w:rsidP="009722E6">
            <w:pPr>
              <w:pStyle w:val="TableParagraph"/>
              <w:spacing w:before="128"/>
              <w:ind w:left="1229" w:right="1214"/>
              <w:jc w:val="center"/>
              <w:rPr>
                <w:rFonts w:ascii="Arial" w:hAnsi="Arial" w:cs="Arial"/>
                <w:b/>
                <w:sz w:val="20"/>
              </w:rPr>
            </w:pPr>
            <w:r w:rsidRPr="009722E6">
              <w:rPr>
                <w:rFonts w:ascii="Arial" w:hAnsi="Arial" w:cs="Arial"/>
                <w:b/>
                <w:color w:val="FFFFFF"/>
                <w:sz w:val="20"/>
              </w:rPr>
              <w:t>Criteria</w:t>
            </w:r>
          </w:p>
        </w:tc>
        <w:tc>
          <w:tcPr>
            <w:tcW w:w="4758" w:type="dxa"/>
            <w:gridSpan w:val="4"/>
            <w:tcBorders>
              <w:top w:val="nil"/>
              <w:bottom w:val="nil"/>
            </w:tcBorders>
            <w:shd w:val="clear" w:color="auto" w:fill="636466"/>
          </w:tcPr>
          <w:p w14:paraId="6BC1EA98" w14:textId="77777777" w:rsidR="00394931" w:rsidRPr="009722E6" w:rsidRDefault="00394931" w:rsidP="009722E6">
            <w:pPr>
              <w:pStyle w:val="TableParagraph"/>
              <w:spacing w:before="128"/>
              <w:ind w:left="1221"/>
              <w:rPr>
                <w:rFonts w:ascii="Arial" w:hAnsi="Arial" w:cs="Arial"/>
                <w:b/>
                <w:sz w:val="20"/>
              </w:rPr>
            </w:pPr>
            <w:r w:rsidRPr="009722E6">
              <w:rPr>
                <w:rFonts w:ascii="Arial" w:hAnsi="Arial" w:cs="Arial"/>
                <w:b/>
                <w:color w:val="FFFFFF"/>
                <w:sz w:val="20"/>
              </w:rPr>
              <w:t>Compliance Requirements</w:t>
            </w:r>
          </w:p>
        </w:tc>
        <w:tc>
          <w:tcPr>
            <w:tcW w:w="1695" w:type="dxa"/>
            <w:tcBorders>
              <w:top w:val="nil"/>
              <w:bottom w:val="nil"/>
              <w:right w:val="nil"/>
            </w:tcBorders>
            <w:shd w:val="clear" w:color="auto" w:fill="636466"/>
          </w:tcPr>
          <w:p w14:paraId="0951A71C" w14:textId="77777777" w:rsidR="00394931" w:rsidRPr="009722E6" w:rsidRDefault="00394931" w:rsidP="009722E6">
            <w:pPr>
              <w:pStyle w:val="TableParagraph"/>
              <w:spacing w:before="128"/>
              <w:ind w:left="172" w:right="168"/>
              <w:jc w:val="center"/>
              <w:rPr>
                <w:rFonts w:ascii="Arial" w:hAnsi="Arial" w:cs="Arial"/>
                <w:b/>
                <w:sz w:val="20"/>
              </w:rPr>
            </w:pPr>
            <w:r w:rsidRPr="009722E6">
              <w:rPr>
                <w:rFonts w:ascii="Arial" w:hAnsi="Arial" w:cs="Arial"/>
                <w:b/>
                <w:color w:val="FFFFFF"/>
                <w:sz w:val="20"/>
              </w:rPr>
              <w:t>Documents</w:t>
            </w:r>
          </w:p>
        </w:tc>
      </w:tr>
      <w:tr w:rsidR="00394931" w:rsidRPr="00CF7FFB" w14:paraId="2976C97D" w14:textId="77777777" w:rsidTr="009722E6">
        <w:trPr>
          <w:trHeight w:val="469"/>
        </w:trPr>
        <w:tc>
          <w:tcPr>
            <w:tcW w:w="3177" w:type="dxa"/>
            <w:vMerge w:val="restart"/>
            <w:tcBorders>
              <w:top w:val="single" w:sz="4" w:space="0" w:color="636466"/>
              <w:left w:val="single" w:sz="4" w:space="0" w:color="636466"/>
              <w:bottom w:val="single" w:sz="4" w:space="0" w:color="636466"/>
              <w:right w:val="single" w:sz="4" w:space="0" w:color="636466"/>
            </w:tcBorders>
          </w:tcPr>
          <w:p w14:paraId="225DDC9F" w14:textId="77777777" w:rsidR="00394931" w:rsidRPr="009722E6" w:rsidRDefault="00394931" w:rsidP="009722E6">
            <w:pPr>
              <w:pStyle w:val="TableParagraph"/>
              <w:rPr>
                <w:rFonts w:ascii="Arial" w:hAnsi="Arial" w:cs="Arial"/>
                <w:b/>
                <w:sz w:val="28"/>
              </w:rPr>
            </w:pPr>
          </w:p>
          <w:p w14:paraId="05E577BD" w14:textId="77777777" w:rsidR="00394931" w:rsidRPr="009722E6" w:rsidRDefault="00394931" w:rsidP="009722E6">
            <w:pPr>
              <w:pStyle w:val="TableParagraph"/>
              <w:rPr>
                <w:rFonts w:ascii="Arial" w:hAnsi="Arial" w:cs="Arial"/>
                <w:b/>
                <w:sz w:val="28"/>
              </w:rPr>
            </w:pPr>
          </w:p>
          <w:p w14:paraId="4F2F3512" w14:textId="77777777" w:rsidR="00394931" w:rsidRPr="009722E6" w:rsidRDefault="00394931" w:rsidP="009722E6">
            <w:pPr>
              <w:pStyle w:val="TableParagraph"/>
              <w:spacing w:before="224"/>
              <w:ind w:left="1036"/>
              <w:rPr>
                <w:rFonts w:ascii="Arial" w:hAnsi="Arial" w:cs="Arial"/>
                <w:b/>
                <w:sz w:val="20"/>
              </w:rPr>
            </w:pPr>
            <w:r w:rsidRPr="009722E6">
              <w:rPr>
                <w:rFonts w:ascii="Arial" w:hAnsi="Arial" w:cs="Arial"/>
                <w:b/>
                <w:color w:val="231F20"/>
                <w:sz w:val="20"/>
              </w:rPr>
              <w:t>Requirement</w:t>
            </w:r>
          </w:p>
        </w:tc>
        <w:tc>
          <w:tcPr>
            <w:tcW w:w="1305" w:type="dxa"/>
            <w:vMerge w:val="restart"/>
            <w:tcBorders>
              <w:top w:val="single" w:sz="4" w:space="0" w:color="636466"/>
              <w:left w:val="single" w:sz="4" w:space="0" w:color="636466"/>
              <w:bottom w:val="single" w:sz="4" w:space="0" w:color="636466"/>
              <w:right w:val="single" w:sz="4" w:space="0" w:color="636466"/>
            </w:tcBorders>
          </w:tcPr>
          <w:p w14:paraId="6113E235" w14:textId="77777777" w:rsidR="00394931" w:rsidRPr="009722E6" w:rsidRDefault="00394931" w:rsidP="009722E6">
            <w:pPr>
              <w:pStyle w:val="TableParagraph"/>
              <w:rPr>
                <w:rFonts w:ascii="Arial" w:hAnsi="Arial" w:cs="Arial"/>
                <w:b/>
                <w:sz w:val="28"/>
              </w:rPr>
            </w:pPr>
          </w:p>
          <w:p w14:paraId="52D9EFF5" w14:textId="77777777" w:rsidR="00394931" w:rsidRPr="009722E6" w:rsidRDefault="00394931" w:rsidP="009722E6">
            <w:pPr>
              <w:pStyle w:val="TableParagraph"/>
              <w:rPr>
                <w:rFonts w:ascii="Arial" w:hAnsi="Arial" w:cs="Arial"/>
                <w:b/>
                <w:sz w:val="28"/>
              </w:rPr>
            </w:pPr>
          </w:p>
          <w:p w14:paraId="0DD768A4" w14:textId="77777777" w:rsidR="00394931" w:rsidRPr="009722E6" w:rsidRDefault="00394931" w:rsidP="009722E6">
            <w:pPr>
              <w:pStyle w:val="TableParagraph"/>
              <w:spacing w:before="224"/>
              <w:ind w:left="125"/>
              <w:rPr>
                <w:rFonts w:ascii="Arial" w:hAnsi="Arial" w:cs="Arial"/>
                <w:b/>
                <w:sz w:val="20"/>
              </w:rPr>
            </w:pPr>
            <w:r w:rsidRPr="009722E6">
              <w:rPr>
                <w:rFonts w:ascii="Arial" w:hAnsi="Arial" w:cs="Arial"/>
                <w:b/>
                <w:color w:val="231F20"/>
                <w:sz w:val="20"/>
              </w:rPr>
              <w:t>Single Entity</w:t>
            </w:r>
          </w:p>
        </w:tc>
        <w:tc>
          <w:tcPr>
            <w:tcW w:w="3453" w:type="dxa"/>
            <w:gridSpan w:val="3"/>
            <w:tcBorders>
              <w:top w:val="single" w:sz="4" w:space="0" w:color="636466"/>
              <w:left w:val="single" w:sz="4" w:space="0" w:color="636466"/>
              <w:bottom w:val="single" w:sz="4" w:space="0" w:color="636466"/>
              <w:right w:val="single" w:sz="4" w:space="0" w:color="636466"/>
            </w:tcBorders>
          </w:tcPr>
          <w:p w14:paraId="1BD61EDE" w14:textId="77777777" w:rsidR="00394931" w:rsidRPr="009722E6" w:rsidRDefault="00394931" w:rsidP="009722E6">
            <w:pPr>
              <w:pStyle w:val="TableParagraph"/>
              <w:spacing w:before="123"/>
              <w:ind w:left="1156"/>
              <w:rPr>
                <w:rFonts w:ascii="Arial" w:hAnsi="Arial" w:cs="Arial"/>
                <w:b/>
                <w:sz w:val="20"/>
              </w:rPr>
            </w:pPr>
            <w:r w:rsidRPr="009722E6">
              <w:rPr>
                <w:rFonts w:ascii="Arial" w:hAnsi="Arial" w:cs="Arial"/>
                <w:b/>
                <w:color w:val="231F20"/>
                <w:sz w:val="20"/>
              </w:rPr>
              <w:t>Joint Venture</w:t>
            </w:r>
          </w:p>
        </w:tc>
        <w:tc>
          <w:tcPr>
            <w:tcW w:w="1695" w:type="dxa"/>
            <w:vMerge w:val="restart"/>
            <w:tcBorders>
              <w:top w:val="single" w:sz="4" w:space="0" w:color="636466"/>
              <w:left w:val="single" w:sz="4" w:space="0" w:color="636466"/>
              <w:bottom w:val="single" w:sz="4" w:space="0" w:color="636466"/>
              <w:right w:val="single" w:sz="4" w:space="0" w:color="636466"/>
            </w:tcBorders>
          </w:tcPr>
          <w:p w14:paraId="006AE279" w14:textId="77777777" w:rsidR="00394931" w:rsidRPr="009722E6" w:rsidRDefault="00394931" w:rsidP="009722E6">
            <w:pPr>
              <w:pStyle w:val="TableParagraph"/>
              <w:rPr>
                <w:rFonts w:ascii="Arial" w:hAnsi="Arial" w:cs="Arial"/>
                <w:b/>
                <w:sz w:val="28"/>
              </w:rPr>
            </w:pPr>
          </w:p>
          <w:p w14:paraId="1F7EFBCC" w14:textId="77777777" w:rsidR="00394931" w:rsidRPr="009722E6" w:rsidRDefault="00394931" w:rsidP="009722E6">
            <w:pPr>
              <w:pStyle w:val="TableParagraph"/>
              <w:spacing w:before="7"/>
              <w:rPr>
                <w:rFonts w:ascii="Arial" w:hAnsi="Arial" w:cs="Arial"/>
                <w:b/>
                <w:sz w:val="26"/>
              </w:rPr>
            </w:pPr>
          </w:p>
          <w:p w14:paraId="658E91A8" w14:textId="77777777" w:rsidR="00394931" w:rsidRPr="009722E6" w:rsidRDefault="00394931" w:rsidP="009722E6">
            <w:pPr>
              <w:pStyle w:val="TableParagraph"/>
              <w:spacing w:before="1"/>
              <w:ind w:left="118" w:firstLine="110"/>
              <w:rPr>
                <w:rFonts w:ascii="Arial" w:hAnsi="Arial" w:cs="Arial"/>
                <w:b/>
                <w:sz w:val="20"/>
              </w:rPr>
            </w:pPr>
            <w:r w:rsidRPr="009722E6">
              <w:rPr>
                <w:rFonts w:ascii="Arial" w:hAnsi="Arial" w:cs="Arial"/>
                <w:b/>
                <w:color w:val="231F20"/>
                <w:sz w:val="20"/>
              </w:rPr>
              <w:t xml:space="preserve">Submission </w:t>
            </w:r>
            <w:r w:rsidRPr="009722E6">
              <w:rPr>
                <w:rFonts w:ascii="Arial" w:hAnsi="Arial" w:cs="Arial"/>
                <w:b/>
                <w:color w:val="231F20"/>
                <w:w w:val="95"/>
                <w:sz w:val="20"/>
              </w:rPr>
              <w:t>Requirements</w:t>
            </w:r>
          </w:p>
        </w:tc>
      </w:tr>
      <w:tr w:rsidR="00394931" w:rsidRPr="00CF7FFB" w14:paraId="224EBFF0" w14:textId="77777777" w:rsidTr="009722E6">
        <w:trPr>
          <w:trHeight w:val="762"/>
        </w:trPr>
        <w:tc>
          <w:tcPr>
            <w:tcW w:w="3177" w:type="dxa"/>
            <w:vMerge/>
            <w:tcBorders>
              <w:top w:val="nil"/>
              <w:left w:val="single" w:sz="4" w:space="0" w:color="636466"/>
              <w:bottom w:val="single" w:sz="4" w:space="0" w:color="636466"/>
              <w:right w:val="single" w:sz="4" w:space="0" w:color="636466"/>
            </w:tcBorders>
          </w:tcPr>
          <w:p w14:paraId="4D1C8E56" w14:textId="77777777" w:rsidR="00394931" w:rsidRPr="00CF7FFB" w:rsidRDefault="00394931" w:rsidP="009722E6">
            <w:pPr>
              <w:rPr>
                <w:rFonts w:cs="Arial"/>
                <w:sz w:val="2"/>
                <w:szCs w:val="2"/>
              </w:rPr>
            </w:pPr>
          </w:p>
        </w:tc>
        <w:tc>
          <w:tcPr>
            <w:tcW w:w="1305" w:type="dxa"/>
            <w:vMerge/>
            <w:tcBorders>
              <w:top w:val="nil"/>
              <w:left w:val="single" w:sz="4" w:space="0" w:color="636466"/>
              <w:bottom w:val="single" w:sz="4" w:space="0" w:color="636466"/>
              <w:right w:val="single" w:sz="4" w:space="0" w:color="636466"/>
            </w:tcBorders>
          </w:tcPr>
          <w:p w14:paraId="5B8D4F7C" w14:textId="77777777" w:rsidR="00394931" w:rsidRPr="00CF7FFB" w:rsidRDefault="00394931" w:rsidP="009722E6">
            <w:pPr>
              <w:rPr>
                <w:rFonts w:cs="Arial"/>
                <w:sz w:val="2"/>
                <w:szCs w:val="2"/>
              </w:rPr>
            </w:pPr>
          </w:p>
        </w:tc>
        <w:tc>
          <w:tcPr>
            <w:tcW w:w="1170" w:type="dxa"/>
            <w:tcBorders>
              <w:top w:val="single" w:sz="4" w:space="0" w:color="636466"/>
              <w:left w:val="single" w:sz="4" w:space="0" w:color="636466"/>
              <w:bottom w:val="single" w:sz="4" w:space="0" w:color="636466"/>
              <w:right w:val="single" w:sz="4" w:space="0" w:color="636466"/>
            </w:tcBorders>
          </w:tcPr>
          <w:p w14:paraId="572F2482" w14:textId="77777777" w:rsidR="00394931" w:rsidRPr="00700BA2" w:rsidRDefault="00394931" w:rsidP="009722E6">
            <w:pPr>
              <w:pStyle w:val="TableParagraph"/>
              <w:spacing w:before="176"/>
              <w:ind w:left="157" w:right="102" w:hanging="39"/>
              <w:rPr>
                <w:rFonts w:ascii="Arial" w:hAnsi="Arial" w:cs="Arial"/>
                <w:b/>
                <w:bCs/>
                <w:sz w:val="16"/>
                <w:szCs w:val="16"/>
              </w:rPr>
            </w:pPr>
            <w:r w:rsidRPr="00700BA2">
              <w:rPr>
                <w:rFonts w:ascii="Arial" w:hAnsi="Arial" w:cs="Arial"/>
                <w:b/>
                <w:bCs/>
                <w:color w:val="231F20"/>
                <w:w w:val="95"/>
                <w:sz w:val="16"/>
                <w:szCs w:val="16"/>
              </w:rPr>
              <w:t xml:space="preserve">All Partners </w:t>
            </w:r>
            <w:r w:rsidRPr="00700BA2">
              <w:rPr>
                <w:rFonts w:ascii="Arial" w:hAnsi="Arial" w:cs="Arial"/>
                <w:b/>
                <w:bCs/>
                <w:color w:val="231F20"/>
                <w:sz w:val="16"/>
                <w:szCs w:val="16"/>
              </w:rPr>
              <w:t>Combined</w:t>
            </w:r>
          </w:p>
        </w:tc>
        <w:tc>
          <w:tcPr>
            <w:tcW w:w="1278" w:type="dxa"/>
            <w:tcBorders>
              <w:top w:val="single" w:sz="4" w:space="0" w:color="636466"/>
              <w:left w:val="single" w:sz="4" w:space="0" w:color="636466"/>
              <w:bottom w:val="single" w:sz="4" w:space="0" w:color="636466"/>
              <w:right w:val="single" w:sz="4" w:space="0" w:color="636466"/>
            </w:tcBorders>
          </w:tcPr>
          <w:p w14:paraId="46986E9C" w14:textId="77777777" w:rsidR="00394931" w:rsidRPr="00700BA2" w:rsidRDefault="00394931" w:rsidP="009722E6">
            <w:pPr>
              <w:pStyle w:val="TableParagraph"/>
              <w:spacing w:before="176"/>
              <w:ind w:left="343" w:right="320" w:firstLine="97"/>
              <w:rPr>
                <w:rFonts w:ascii="Arial" w:hAnsi="Arial" w:cs="Arial"/>
                <w:b/>
                <w:bCs/>
                <w:sz w:val="16"/>
                <w:szCs w:val="16"/>
              </w:rPr>
            </w:pPr>
            <w:r w:rsidRPr="00700BA2">
              <w:rPr>
                <w:rFonts w:ascii="Arial" w:hAnsi="Arial" w:cs="Arial"/>
                <w:b/>
                <w:bCs/>
                <w:color w:val="231F20"/>
                <w:sz w:val="16"/>
                <w:szCs w:val="16"/>
              </w:rPr>
              <w:t xml:space="preserve">Each </w:t>
            </w:r>
            <w:r w:rsidRPr="00700BA2">
              <w:rPr>
                <w:rFonts w:ascii="Arial" w:hAnsi="Arial" w:cs="Arial"/>
                <w:b/>
                <w:bCs/>
                <w:color w:val="231F20"/>
                <w:w w:val="95"/>
                <w:sz w:val="16"/>
                <w:szCs w:val="16"/>
              </w:rPr>
              <w:t>Partner</w:t>
            </w:r>
          </w:p>
        </w:tc>
        <w:tc>
          <w:tcPr>
            <w:tcW w:w="1005" w:type="dxa"/>
            <w:tcBorders>
              <w:top w:val="single" w:sz="4" w:space="0" w:color="636466"/>
              <w:left w:val="single" w:sz="4" w:space="0" w:color="636466"/>
              <w:bottom w:val="single" w:sz="4" w:space="0" w:color="636466"/>
              <w:right w:val="single" w:sz="4" w:space="0" w:color="636466"/>
            </w:tcBorders>
          </w:tcPr>
          <w:p w14:paraId="60D83947" w14:textId="77777777" w:rsidR="00394931" w:rsidRPr="00700BA2" w:rsidRDefault="00394931" w:rsidP="009722E6">
            <w:pPr>
              <w:pStyle w:val="TableParagraph"/>
              <w:spacing w:before="176"/>
              <w:ind w:left="207" w:right="183" w:firstLine="115"/>
              <w:rPr>
                <w:rFonts w:ascii="Arial" w:hAnsi="Arial" w:cs="Arial"/>
                <w:b/>
                <w:bCs/>
                <w:sz w:val="16"/>
                <w:szCs w:val="16"/>
              </w:rPr>
            </w:pPr>
            <w:r w:rsidRPr="00700BA2">
              <w:rPr>
                <w:rFonts w:ascii="Arial" w:hAnsi="Arial" w:cs="Arial"/>
                <w:b/>
                <w:bCs/>
                <w:color w:val="231F20"/>
                <w:sz w:val="16"/>
                <w:szCs w:val="16"/>
              </w:rPr>
              <w:t xml:space="preserve">One </w:t>
            </w:r>
            <w:r w:rsidRPr="00700BA2">
              <w:rPr>
                <w:rFonts w:ascii="Arial" w:hAnsi="Arial" w:cs="Arial"/>
                <w:b/>
                <w:bCs/>
                <w:color w:val="231F20"/>
                <w:w w:val="95"/>
                <w:sz w:val="16"/>
                <w:szCs w:val="16"/>
              </w:rPr>
              <w:t>Partner</w:t>
            </w:r>
          </w:p>
        </w:tc>
        <w:tc>
          <w:tcPr>
            <w:tcW w:w="1695" w:type="dxa"/>
            <w:vMerge/>
            <w:tcBorders>
              <w:top w:val="nil"/>
              <w:left w:val="single" w:sz="4" w:space="0" w:color="636466"/>
              <w:bottom w:val="single" w:sz="4" w:space="0" w:color="636466"/>
              <w:right w:val="single" w:sz="4" w:space="0" w:color="636466"/>
            </w:tcBorders>
          </w:tcPr>
          <w:p w14:paraId="621A3421" w14:textId="77777777" w:rsidR="00394931" w:rsidRPr="00CF7FFB" w:rsidRDefault="00394931" w:rsidP="009722E6">
            <w:pPr>
              <w:rPr>
                <w:rFonts w:cs="Arial"/>
                <w:sz w:val="2"/>
                <w:szCs w:val="2"/>
              </w:rPr>
            </w:pPr>
          </w:p>
        </w:tc>
      </w:tr>
      <w:tr w:rsidR="00394931" w:rsidRPr="00CF7FFB" w14:paraId="5AD14043" w14:textId="77777777" w:rsidTr="009722E6">
        <w:trPr>
          <w:trHeight w:val="1917"/>
        </w:trPr>
        <w:tc>
          <w:tcPr>
            <w:tcW w:w="3177" w:type="dxa"/>
            <w:tcBorders>
              <w:top w:val="single" w:sz="4" w:space="0" w:color="636466"/>
              <w:left w:val="single" w:sz="4" w:space="0" w:color="636466"/>
              <w:bottom w:val="single" w:sz="4" w:space="0" w:color="636466"/>
              <w:right w:val="single" w:sz="4" w:space="0" w:color="636466"/>
            </w:tcBorders>
          </w:tcPr>
          <w:p w14:paraId="42262DE2" w14:textId="5CEF94A7" w:rsidR="00394931" w:rsidRPr="009722E6" w:rsidRDefault="00394931" w:rsidP="009722E6">
            <w:pPr>
              <w:pStyle w:val="TableParagraph"/>
              <w:spacing w:before="123"/>
              <w:ind w:left="80" w:right="117"/>
              <w:rPr>
                <w:rFonts w:ascii="Arial" w:hAnsi="Arial" w:cs="Arial"/>
                <w:sz w:val="20"/>
              </w:rPr>
            </w:pPr>
            <w:r w:rsidRPr="009722E6">
              <w:rPr>
                <w:rFonts w:ascii="Arial" w:hAnsi="Arial" w:cs="Arial"/>
                <w:color w:val="231F20"/>
                <w:sz w:val="20"/>
              </w:rPr>
              <w:t>All</w:t>
            </w:r>
            <w:r w:rsidRPr="009722E6">
              <w:rPr>
                <w:rFonts w:ascii="Arial" w:hAnsi="Arial" w:cs="Arial"/>
                <w:color w:val="231F20"/>
                <w:spacing w:val="-20"/>
                <w:sz w:val="20"/>
              </w:rPr>
              <w:t xml:space="preserve"> </w:t>
            </w:r>
            <w:r w:rsidRPr="009722E6">
              <w:rPr>
                <w:rFonts w:ascii="Arial" w:hAnsi="Arial" w:cs="Arial"/>
                <w:color w:val="231F20"/>
                <w:sz w:val="20"/>
              </w:rPr>
              <w:t>pending</w:t>
            </w:r>
            <w:r w:rsidRPr="009722E6">
              <w:rPr>
                <w:rFonts w:ascii="Arial" w:hAnsi="Arial" w:cs="Arial"/>
                <w:color w:val="231F20"/>
                <w:spacing w:val="-20"/>
                <w:sz w:val="20"/>
              </w:rPr>
              <w:t xml:space="preserve"> </w:t>
            </w:r>
            <w:r w:rsidRPr="009722E6">
              <w:rPr>
                <w:rFonts w:ascii="Arial" w:hAnsi="Arial" w:cs="Arial"/>
                <w:color w:val="231F20"/>
                <w:sz w:val="20"/>
              </w:rPr>
              <w:t>litigation, arbitration</w:t>
            </w:r>
            <w:r w:rsidRPr="009722E6">
              <w:rPr>
                <w:rFonts w:ascii="Arial" w:hAnsi="Arial" w:cs="Arial"/>
                <w:color w:val="231F20"/>
                <w:spacing w:val="-20"/>
                <w:sz w:val="20"/>
              </w:rPr>
              <w:t xml:space="preserve"> </w:t>
            </w:r>
            <w:r w:rsidRPr="009722E6">
              <w:rPr>
                <w:rFonts w:ascii="Arial" w:hAnsi="Arial" w:cs="Arial"/>
                <w:color w:val="231F20"/>
                <w:sz w:val="20"/>
              </w:rPr>
              <w:t xml:space="preserve">or other material events impacting the net worth and/or liquidity of the bidder, </w:t>
            </w:r>
            <w:r w:rsidRPr="009722E6">
              <w:rPr>
                <w:rFonts w:ascii="Arial" w:hAnsi="Arial" w:cs="Arial"/>
                <w:color w:val="231F20"/>
                <w:w w:val="105"/>
                <w:sz w:val="20"/>
              </w:rPr>
              <w:t>if any, shall be treated as resolved against the Bidder and so shall in total</w:t>
            </w:r>
            <w:r w:rsidRPr="009722E6">
              <w:rPr>
                <w:rFonts w:ascii="Arial" w:hAnsi="Arial" w:cs="Arial"/>
                <w:color w:val="231F20"/>
                <w:spacing w:val="-18"/>
                <w:w w:val="105"/>
                <w:sz w:val="20"/>
              </w:rPr>
              <w:t xml:space="preserve"> </w:t>
            </w:r>
            <w:r w:rsidRPr="009722E6">
              <w:rPr>
                <w:rFonts w:ascii="Arial" w:hAnsi="Arial" w:cs="Arial"/>
                <w:color w:val="231F20"/>
                <w:w w:val="105"/>
                <w:sz w:val="20"/>
              </w:rPr>
              <w:t>not</w:t>
            </w:r>
            <w:r w:rsidRPr="009722E6">
              <w:rPr>
                <w:rFonts w:ascii="Arial" w:hAnsi="Arial" w:cs="Arial"/>
                <w:color w:val="231F20"/>
                <w:spacing w:val="-18"/>
                <w:w w:val="105"/>
                <w:sz w:val="20"/>
              </w:rPr>
              <w:t xml:space="preserve"> </w:t>
            </w:r>
            <w:r w:rsidRPr="009722E6">
              <w:rPr>
                <w:rFonts w:ascii="Arial" w:hAnsi="Arial" w:cs="Arial"/>
                <w:color w:val="231F20"/>
                <w:w w:val="105"/>
                <w:sz w:val="20"/>
              </w:rPr>
              <w:t>represent</w:t>
            </w:r>
            <w:r w:rsidRPr="009722E6">
              <w:rPr>
                <w:rFonts w:ascii="Arial" w:hAnsi="Arial" w:cs="Arial"/>
                <w:color w:val="231F20"/>
                <w:spacing w:val="-18"/>
                <w:w w:val="105"/>
                <w:sz w:val="20"/>
              </w:rPr>
              <w:t xml:space="preserve"> </w:t>
            </w:r>
            <w:r w:rsidRPr="009722E6">
              <w:rPr>
                <w:rFonts w:ascii="Arial" w:hAnsi="Arial" w:cs="Arial"/>
                <w:color w:val="231F20"/>
                <w:w w:val="105"/>
                <w:sz w:val="20"/>
              </w:rPr>
              <w:t>more</w:t>
            </w:r>
            <w:r w:rsidRPr="009722E6">
              <w:rPr>
                <w:rFonts w:ascii="Arial" w:hAnsi="Arial" w:cs="Arial"/>
                <w:color w:val="231F20"/>
                <w:spacing w:val="-18"/>
                <w:w w:val="105"/>
                <w:sz w:val="20"/>
              </w:rPr>
              <w:t xml:space="preserve"> </w:t>
            </w:r>
            <w:r w:rsidRPr="009722E6">
              <w:rPr>
                <w:rFonts w:ascii="Arial" w:hAnsi="Arial" w:cs="Arial"/>
                <w:color w:val="231F20"/>
                <w:w w:val="105"/>
                <w:sz w:val="20"/>
              </w:rPr>
              <w:t>than</w:t>
            </w:r>
            <w:r w:rsidRPr="009722E6">
              <w:rPr>
                <w:rFonts w:ascii="Arial" w:hAnsi="Arial" w:cs="Arial"/>
                <w:color w:val="231F20"/>
                <w:spacing w:val="-18"/>
                <w:w w:val="105"/>
                <w:sz w:val="20"/>
              </w:rPr>
              <w:t xml:space="preserve"> </w:t>
            </w:r>
            <w:r w:rsidR="004140C5">
              <w:rPr>
                <w:rFonts w:ascii="Arial" w:hAnsi="Arial" w:cs="Arial"/>
                <w:color w:val="231F20"/>
                <w:w w:val="105"/>
                <w:sz w:val="20"/>
              </w:rPr>
              <w:t>50</w:t>
            </w:r>
            <w:r w:rsidRPr="009722E6">
              <w:rPr>
                <w:rFonts w:ascii="Arial" w:hAnsi="Arial" w:cs="Arial"/>
                <w:color w:val="231F20"/>
                <w:spacing w:val="-18"/>
                <w:w w:val="105"/>
                <w:sz w:val="20"/>
              </w:rPr>
              <w:t xml:space="preserve"> </w:t>
            </w:r>
            <w:r w:rsidRPr="009722E6">
              <w:rPr>
                <w:rFonts w:ascii="Arial" w:hAnsi="Arial" w:cs="Arial"/>
                <w:color w:val="231F20"/>
                <w:w w:val="105"/>
                <w:sz w:val="20"/>
              </w:rPr>
              <w:t xml:space="preserve">percent of the Bidder’s net worth </w:t>
            </w:r>
            <w:r w:rsidRPr="009722E6">
              <w:rPr>
                <w:rFonts w:ascii="Arial" w:hAnsi="Arial" w:cs="Arial"/>
                <w:color w:val="231F20"/>
                <w:sz w:val="20"/>
              </w:rPr>
              <w:t>calculated</w:t>
            </w:r>
            <w:r w:rsidRPr="009722E6">
              <w:rPr>
                <w:rFonts w:ascii="Arial" w:hAnsi="Arial" w:cs="Arial"/>
                <w:color w:val="231F20"/>
                <w:spacing w:val="-26"/>
                <w:sz w:val="20"/>
              </w:rPr>
              <w:t xml:space="preserve"> </w:t>
            </w:r>
            <w:r w:rsidRPr="009722E6">
              <w:rPr>
                <w:rFonts w:ascii="Arial" w:hAnsi="Arial" w:cs="Arial"/>
                <w:color w:val="231F20"/>
                <w:sz w:val="20"/>
              </w:rPr>
              <w:t>as</w:t>
            </w:r>
            <w:r w:rsidRPr="009722E6">
              <w:rPr>
                <w:rFonts w:ascii="Arial" w:hAnsi="Arial" w:cs="Arial"/>
                <w:color w:val="231F20"/>
                <w:spacing w:val="-26"/>
                <w:sz w:val="20"/>
              </w:rPr>
              <w:t xml:space="preserve"> </w:t>
            </w:r>
            <w:r w:rsidRPr="009722E6">
              <w:rPr>
                <w:rFonts w:ascii="Arial" w:hAnsi="Arial" w:cs="Arial"/>
                <w:color w:val="231F20"/>
                <w:sz w:val="20"/>
              </w:rPr>
              <w:t>the</w:t>
            </w:r>
            <w:r w:rsidRPr="009722E6">
              <w:rPr>
                <w:rFonts w:ascii="Arial" w:hAnsi="Arial" w:cs="Arial"/>
                <w:color w:val="231F20"/>
                <w:spacing w:val="-26"/>
                <w:sz w:val="20"/>
              </w:rPr>
              <w:t xml:space="preserve"> </w:t>
            </w:r>
            <w:r w:rsidRPr="009722E6">
              <w:rPr>
                <w:rFonts w:ascii="Arial" w:hAnsi="Arial" w:cs="Arial"/>
                <w:color w:val="231F20"/>
                <w:sz w:val="20"/>
              </w:rPr>
              <w:t>difference</w:t>
            </w:r>
            <w:r w:rsidRPr="009722E6">
              <w:rPr>
                <w:rFonts w:ascii="Arial" w:hAnsi="Arial" w:cs="Arial"/>
                <w:color w:val="231F20"/>
                <w:spacing w:val="-26"/>
                <w:sz w:val="20"/>
              </w:rPr>
              <w:t xml:space="preserve"> </w:t>
            </w:r>
            <w:r w:rsidRPr="009722E6">
              <w:rPr>
                <w:rFonts w:ascii="Arial" w:hAnsi="Arial" w:cs="Arial"/>
                <w:color w:val="231F20"/>
                <w:sz w:val="20"/>
              </w:rPr>
              <w:t xml:space="preserve">between </w:t>
            </w:r>
            <w:r w:rsidRPr="009722E6">
              <w:rPr>
                <w:rFonts w:ascii="Arial" w:hAnsi="Arial" w:cs="Arial"/>
                <w:color w:val="231F20"/>
                <w:w w:val="105"/>
                <w:sz w:val="20"/>
              </w:rPr>
              <w:t>total</w:t>
            </w:r>
            <w:r w:rsidRPr="009722E6">
              <w:rPr>
                <w:rFonts w:ascii="Arial" w:hAnsi="Arial" w:cs="Arial"/>
                <w:color w:val="231F20"/>
                <w:spacing w:val="-15"/>
                <w:w w:val="105"/>
                <w:sz w:val="20"/>
              </w:rPr>
              <w:t xml:space="preserve"> </w:t>
            </w:r>
            <w:r w:rsidRPr="009722E6">
              <w:rPr>
                <w:rFonts w:ascii="Arial" w:hAnsi="Arial" w:cs="Arial"/>
                <w:color w:val="231F20"/>
                <w:w w:val="105"/>
                <w:sz w:val="20"/>
              </w:rPr>
              <w:t>assets</w:t>
            </w:r>
            <w:r w:rsidRPr="009722E6">
              <w:rPr>
                <w:rFonts w:ascii="Arial" w:hAnsi="Arial" w:cs="Arial"/>
                <w:color w:val="231F20"/>
                <w:spacing w:val="-15"/>
                <w:w w:val="105"/>
                <w:sz w:val="20"/>
              </w:rPr>
              <w:t xml:space="preserve"> </w:t>
            </w:r>
            <w:r w:rsidRPr="009722E6">
              <w:rPr>
                <w:rFonts w:ascii="Arial" w:hAnsi="Arial" w:cs="Arial"/>
                <w:color w:val="231F20"/>
                <w:w w:val="105"/>
                <w:sz w:val="20"/>
              </w:rPr>
              <w:t>and</w:t>
            </w:r>
            <w:r w:rsidRPr="009722E6">
              <w:rPr>
                <w:rFonts w:ascii="Arial" w:hAnsi="Arial" w:cs="Arial"/>
                <w:color w:val="231F20"/>
                <w:spacing w:val="-15"/>
                <w:w w:val="105"/>
                <w:sz w:val="20"/>
              </w:rPr>
              <w:t xml:space="preserve"> </w:t>
            </w:r>
            <w:r w:rsidRPr="009722E6">
              <w:rPr>
                <w:rFonts w:ascii="Arial" w:hAnsi="Arial" w:cs="Arial"/>
                <w:color w:val="231F20"/>
                <w:w w:val="105"/>
                <w:sz w:val="20"/>
              </w:rPr>
              <w:t>total</w:t>
            </w:r>
            <w:r w:rsidRPr="009722E6">
              <w:rPr>
                <w:rFonts w:ascii="Arial" w:hAnsi="Arial" w:cs="Arial"/>
                <w:color w:val="231F20"/>
                <w:spacing w:val="-15"/>
                <w:w w:val="105"/>
                <w:sz w:val="20"/>
              </w:rPr>
              <w:t xml:space="preserve"> </w:t>
            </w:r>
            <w:r w:rsidRPr="009722E6">
              <w:rPr>
                <w:rFonts w:ascii="Arial" w:hAnsi="Arial" w:cs="Arial"/>
                <w:color w:val="231F20"/>
                <w:w w:val="105"/>
                <w:sz w:val="20"/>
              </w:rPr>
              <w:t>liabilities.</w:t>
            </w:r>
          </w:p>
        </w:tc>
        <w:tc>
          <w:tcPr>
            <w:tcW w:w="1305" w:type="dxa"/>
            <w:tcBorders>
              <w:top w:val="single" w:sz="4" w:space="0" w:color="636466"/>
              <w:left w:val="single" w:sz="4" w:space="0" w:color="636466"/>
              <w:bottom w:val="single" w:sz="4" w:space="0" w:color="636466"/>
              <w:right w:val="single" w:sz="4" w:space="0" w:color="636466"/>
            </w:tcBorders>
          </w:tcPr>
          <w:p w14:paraId="4DBB0CD2" w14:textId="77777777" w:rsidR="00394931" w:rsidRPr="009722E6" w:rsidRDefault="00394931" w:rsidP="009722E6">
            <w:pPr>
              <w:pStyle w:val="TableParagraph"/>
              <w:spacing w:before="123"/>
              <w:ind w:left="152" w:right="139" w:firstLine="59"/>
              <w:rPr>
                <w:rFonts w:ascii="Arial" w:hAnsi="Arial" w:cs="Arial"/>
                <w:sz w:val="16"/>
                <w:szCs w:val="16"/>
              </w:rPr>
            </w:pPr>
            <w:r w:rsidRPr="009722E6">
              <w:rPr>
                <w:rFonts w:ascii="Arial" w:hAnsi="Arial" w:cs="Arial"/>
                <w:color w:val="231F20"/>
                <w:sz w:val="16"/>
                <w:szCs w:val="16"/>
              </w:rPr>
              <w:t xml:space="preserve">Must meet </w:t>
            </w:r>
            <w:r w:rsidRPr="009722E6">
              <w:rPr>
                <w:rFonts w:ascii="Arial" w:hAnsi="Arial" w:cs="Arial"/>
                <w:color w:val="231F20"/>
                <w:w w:val="95"/>
                <w:sz w:val="16"/>
                <w:szCs w:val="16"/>
              </w:rPr>
              <w:t>requirement</w:t>
            </w:r>
          </w:p>
        </w:tc>
        <w:tc>
          <w:tcPr>
            <w:tcW w:w="1170" w:type="dxa"/>
            <w:tcBorders>
              <w:top w:val="single" w:sz="4" w:space="0" w:color="636466"/>
              <w:left w:val="single" w:sz="4" w:space="0" w:color="636466"/>
              <w:bottom w:val="single" w:sz="4" w:space="0" w:color="636466"/>
              <w:right w:val="single" w:sz="4" w:space="0" w:color="636466"/>
            </w:tcBorders>
          </w:tcPr>
          <w:p w14:paraId="1BE7A657" w14:textId="77777777" w:rsidR="00394931" w:rsidRPr="009722E6" w:rsidRDefault="00394931" w:rsidP="009722E6">
            <w:pPr>
              <w:pStyle w:val="TableParagraph"/>
              <w:spacing w:before="123"/>
              <w:ind w:left="172" w:right="160" w:firstLine="251"/>
              <w:rPr>
                <w:rFonts w:ascii="Arial" w:hAnsi="Arial" w:cs="Arial"/>
                <w:sz w:val="16"/>
                <w:szCs w:val="16"/>
              </w:rPr>
            </w:pPr>
            <w:r w:rsidRPr="009722E6">
              <w:rPr>
                <w:rFonts w:ascii="Arial" w:hAnsi="Arial" w:cs="Arial"/>
                <w:color w:val="231F20"/>
                <w:sz w:val="16"/>
                <w:szCs w:val="16"/>
              </w:rPr>
              <w:t xml:space="preserve">Not </w:t>
            </w:r>
            <w:r w:rsidRPr="009722E6">
              <w:rPr>
                <w:rFonts w:ascii="Arial" w:hAnsi="Arial" w:cs="Arial"/>
                <w:color w:val="231F20"/>
                <w:w w:val="95"/>
                <w:sz w:val="16"/>
                <w:szCs w:val="16"/>
              </w:rPr>
              <w:t>applicable</w:t>
            </w:r>
          </w:p>
        </w:tc>
        <w:tc>
          <w:tcPr>
            <w:tcW w:w="1278" w:type="dxa"/>
            <w:tcBorders>
              <w:top w:val="single" w:sz="4" w:space="0" w:color="636466"/>
              <w:left w:val="single" w:sz="4" w:space="0" w:color="636466"/>
              <w:bottom w:val="single" w:sz="4" w:space="0" w:color="636466"/>
              <w:right w:val="single" w:sz="4" w:space="0" w:color="636466"/>
            </w:tcBorders>
          </w:tcPr>
          <w:p w14:paraId="20E5071D" w14:textId="77777777" w:rsidR="00394931" w:rsidRPr="009722E6" w:rsidRDefault="00394931" w:rsidP="009722E6">
            <w:pPr>
              <w:pStyle w:val="TableParagraph"/>
              <w:spacing w:before="123"/>
              <w:ind w:left="139" w:right="125" w:firstLine="59"/>
              <w:rPr>
                <w:rFonts w:ascii="Arial" w:hAnsi="Arial" w:cs="Arial"/>
                <w:sz w:val="16"/>
                <w:szCs w:val="16"/>
              </w:rPr>
            </w:pPr>
            <w:r w:rsidRPr="009722E6">
              <w:rPr>
                <w:rFonts w:ascii="Arial" w:hAnsi="Arial" w:cs="Arial"/>
                <w:color w:val="231F20"/>
                <w:sz w:val="16"/>
                <w:szCs w:val="16"/>
              </w:rPr>
              <w:t xml:space="preserve">Must meet </w:t>
            </w:r>
            <w:r w:rsidRPr="009722E6">
              <w:rPr>
                <w:rFonts w:ascii="Arial" w:hAnsi="Arial" w:cs="Arial"/>
                <w:color w:val="231F20"/>
                <w:w w:val="95"/>
                <w:sz w:val="16"/>
                <w:szCs w:val="16"/>
              </w:rPr>
              <w:t>requirement</w:t>
            </w:r>
          </w:p>
        </w:tc>
        <w:tc>
          <w:tcPr>
            <w:tcW w:w="1005" w:type="dxa"/>
            <w:tcBorders>
              <w:top w:val="single" w:sz="4" w:space="0" w:color="636466"/>
              <w:left w:val="single" w:sz="4" w:space="0" w:color="636466"/>
              <w:bottom w:val="single" w:sz="4" w:space="0" w:color="636466"/>
              <w:right w:val="single" w:sz="4" w:space="0" w:color="636466"/>
            </w:tcBorders>
          </w:tcPr>
          <w:p w14:paraId="0D4E9D29" w14:textId="77777777" w:rsidR="00394931" w:rsidRPr="009722E6" w:rsidRDefault="00394931" w:rsidP="009722E6">
            <w:pPr>
              <w:pStyle w:val="TableParagraph"/>
              <w:spacing w:before="123"/>
              <w:ind w:left="90" w:right="77" w:firstLine="251"/>
              <w:rPr>
                <w:rFonts w:ascii="Arial" w:hAnsi="Arial" w:cs="Arial"/>
                <w:sz w:val="16"/>
                <w:szCs w:val="16"/>
              </w:rPr>
            </w:pPr>
            <w:r w:rsidRPr="009722E6">
              <w:rPr>
                <w:rFonts w:ascii="Arial" w:hAnsi="Arial" w:cs="Arial"/>
                <w:color w:val="231F20"/>
                <w:sz w:val="16"/>
                <w:szCs w:val="16"/>
              </w:rPr>
              <w:t xml:space="preserve">Not </w:t>
            </w:r>
            <w:r w:rsidRPr="009722E6">
              <w:rPr>
                <w:rFonts w:ascii="Arial" w:hAnsi="Arial" w:cs="Arial"/>
                <w:color w:val="231F20"/>
                <w:w w:val="95"/>
                <w:sz w:val="16"/>
                <w:szCs w:val="16"/>
              </w:rPr>
              <w:t>applicable</w:t>
            </w:r>
          </w:p>
        </w:tc>
        <w:tc>
          <w:tcPr>
            <w:tcW w:w="1695" w:type="dxa"/>
            <w:tcBorders>
              <w:top w:val="single" w:sz="4" w:space="0" w:color="636466"/>
              <w:left w:val="single" w:sz="4" w:space="0" w:color="636466"/>
              <w:bottom w:val="single" w:sz="4" w:space="0" w:color="636466"/>
              <w:right w:val="single" w:sz="4" w:space="0" w:color="636466"/>
            </w:tcBorders>
          </w:tcPr>
          <w:p w14:paraId="1BEFD529" w14:textId="77777777" w:rsidR="00394931" w:rsidRPr="009722E6" w:rsidRDefault="00394931" w:rsidP="009722E6">
            <w:pPr>
              <w:pStyle w:val="TableParagraph"/>
              <w:spacing w:before="123"/>
              <w:ind w:left="26" w:right="17"/>
              <w:jc w:val="center"/>
              <w:rPr>
                <w:rFonts w:ascii="Arial" w:hAnsi="Arial" w:cs="Arial"/>
                <w:sz w:val="16"/>
                <w:szCs w:val="16"/>
              </w:rPr>
            </w:pPr>
            <w:r w:rsidRPr="009722E6">
              <w:rPr>
                <w:rFonts w:ascii="Arial" w:hAnsi="Arial" w:cs="Arial"/>
                <w:color w:val="231F20"/>
                <w:w w:val="110"/>
                <w:sz w:val="16"/>
                <w:szCs w:val="16"/>
              </w:rPr>
              <w:t xml:space="preserve">Form CON – </w:t>
            </w:r>
            <w:r w:rsidRPr="009722E6">
              <w:rPr>
                <w:rFonts w:ascii="Arial" w:hAnsi="Arial" w:cs="Arial"/>
                <w:color w:val="231F20"/>
                <w:w w:val="135"/>
                <w:sz w:val="16"/>
                <w:szCs w:val="16"/>
              </w:rPr>
              <w:t>1</w:t>
            </w:r>
          </w:p>
        </w:tc>
      </w:tr>
    </w:tbl>
    <w:p w14:paraId="60F318E1" w14:textId="77777777" w:rsidR="00EC3F66" w:rsidRDefault="00EC3F66" w:rsidP="00EC3F66">
      <w:pPr>
        <w:rPr>
          <w:b/>
          <w:noProof/>
          <w:szCs w:val="20"/>
        </w:rPr>
      </w:pPr>
    </w:p>
    <w:p w14:paraId="65A42F41" w14:textId="77777777" w:rsidR="00EC3F66" w:rsidRDefault="00EC3F66" w:rsidP="00EC3F66">
      <w:pPr>
        <w:rPr>
          <w:b/>
          <w:noProof/>
          <w:szCs w:val="20"/>
        </w:rPr>
      </w:pPr>
    </w:p>
    <w:p w14:paraId="08277C12" w14:textId="77777777" w:rsidR="00EC3F66" w:rsidRDefault="00EC3F66" w:rsidP="00EC3F66">
      <w:pPr>
        <w:rPr>
          <w:b/>
          <w:noProof/>
          <w:szCs w:val="20"/>
        </w:rPr>
      </w:pPr>
    </w:p>
    <w:p w14:paraId="48D59D08" w14:textId="30C17162" w:rsidR="00EC3F66" w:rsidRPr="009722E6" w:rsidRDefault="00EC3F66" w:rsidP="00EC3F66">
      <w:pPr>
        <w:rPr>
          <w:b/>
          <w:noProof/>
          <w:szCs w:val="20"/>
        </w:rPr>
      </w:pPr>
      <w:r w:rsidRPr="009722E6">
        <w:rPr>
          <w:b/>
          <w:noProof/>
          <w:szCs w:val="20"/>
        </w:rPr>
        <w:t xml:space="preserve">2.2.4   Declaration: Environmental, and Health and Safety Past Performance </w:t>
      </w:r>
    </w:p>
    <w:p w14:paraId="45F62A33" w14:textId="77777777" w:rsidR="00EC3F66" w:rsidRDefault="00EC3F66" w:rsidP="00EC3F66">
      <w:pPr>
        <w:rPr>
          <w:bCs/>
          <w:noProof/>
          <w:szCs w:val="20"/>
        </w:rPr>
      </w:pPr>
    </w:p>
    <w:tbl>
      <w:tblPr>
        <w:tblStyle w:val="TableGrid"/>
        <w:tblW w:w="0" w:type="auto"/>
        <w:tblInd w:w="-5" w:type="dxa"/>
        <w:tblLook w:val="04A0" w:firstRow="1" w:lastRow="0" w:firstColumn="1" w:lastColumn="0" w:noHBand="0" w:noVBand="1"/>
      </w:tblPr>
      <w:tblGrid>
        <w:gridCol w:w="3046"/>
        <w:gridCol w:w="1568"/>
        <w:gridCol w:w="1138"/>
        <w:gridCol w:w="1237"/>
        <w:gridCol w:w="1096"/>
        <w:gridCol w:w="1558"/>
      </w:tblGrid>
      <w:tr w:rsidR="004F2DDE" w:rsidRPr="000269E4" w14:paraId="27FC1DCB" w14:textId="77777777" w:rsidTr="009722E6">
        <w:tc>
          <w:tcPr>
            <w:tcW w:w="3046" w:type="dxa"/>
          </w:tcPr>
          <w:p w14:paraId="28B3BE75" w14:textId="77777777" w:rsidR="004F2DDE" w:rsidRPr="000269E4" w:rsidRDefault="004F2DDE" w:rsidP="009722E6">
            <w:pPr>
              <w:jc w:val="center"/>
              <w:rPr>
                <w:bCs/>
                <w:noProof/>
                <w:szCs w:val="20"/>
              </w:rPr>
            </w:pPr>
            <w:r w:rsidRPr="000269E4">
              <w:rPr>
                <w:b/>
                <w:bCs/>
                <w:noProof/>
                <w:szCs w:val="20"/>
              </w:rPr>
              <w:t>Criteria</w:t>
            </w:r>
          </w:p>
        </w:tc>
        <w:tc>
          <w:tcPr>
            <w:tcW w:w="1568" w:type="dxa"/>
          </w:tcPr>
          <w:p w14:paraId="129E5983" w14:textId="77777777" w:rsidR="004F2DDE" w:rsidRPr="000269E4" w:rsidRDefault="004F2DDE" w:rsidP="009722E6">
            <w:pPr>
              <w:rPr>
                <w:bCs/>
                <w:noProof/>
                <w:szCs w:val="20"/>
              </w:rPr>
            </w:pPr>
          </w:p>
        </w:tc>
        <w:tc>
          <w:tcPr>
            <w:tcW w:w="3471" w:type="dxa"/>
            <w:gridSpan w:val="3"/>
          </w:tcPr>
          <w:p w14:paraId="5FDCA33F" w14:textId="77777777" w:rsidR="004F2DDE" w:rsidRPr="000269E4" w:rsidRDefault="004F2DDE" w:rsidP="009722E6">
            <w:pPr>
              <w:rPr>
                <w:bCs/>
                <w:noProof/>
                <w:szCs w:val="20"/>
              </w:rPr>
            </w:pPr>
            <w:r w:rsidRPr="000269E4">
              <w:rPr>
                <w:b/>
                <w:bCs/>
                <w:noProof/>
                <w:szCs w:val="20"/>
              </w:rPr>
              <w:t>Compliance Requirements</w:t>
            </w:r>
          </w:p>
        </w:tc>
        <w:tc>
          <w:tcPr>
            <w:tcW w:w="1558" w:type="dxa"/>
          </w:tcPr>
          <w:p w14:paraId="2E6F8B9E" w14:textId="77777777" w:rsidR="004F2DDE" w:rsidRPr="000269E4" w:rsidRDefault="004F2DDE" w:rsidP="009722E6">
            <w:pPr>
              <w:rPr>
                <w:bCs/>
                <w:noProof/>
                <w:szCs w:val="20"/>
              </w:rPr>
            </w:pPr>
            <w:r w:rsidRPr="000269E4">
              <w:rPr>
                <w:b/>
                <w:bCs/>
                <w:noProof/>
                <w:szCs w:val="20"/>
              </w:rPr>
              <w:t>Submission Requirements</w:t>
            </w:r>
          </w:p>
        </w:tc>
      </w:tr>
      <w:tr w:rsidR="004F2DDE" w:rsidRPr="000269E4" w14:paraId="43B0F524" w14:textId="77777777" w:rsidTr="009722E6">
        <w:tc>
          <w:tcPr>
            <w:tcW w:w="3046" w:type="dxa"/>
          </w:tcPr>
          <w:p w14:paraId="663C537A" w14:textId="77777777" w:rsidR="004F2DDE" w:rsidRPr="000269E4" w:rsidRDefault="004F2DDE" w:rsidP="009722E6">
            <w:pPr>
              <w:jc w:val="center"/>
              <w:rPr>
                <w:bCs/>
                <w:noProof/>
                <w:szCs w:val="20"/>
              </w:rPr>
            </w:pPr>
            <w:r w:rsidRPr="000269E4">
              <w:rPr>
                <w:b/>
                <w:bCs/>
                <w:noProof/>
                <w:szCs w:val="20"/>
              </w:rPr>
              <w:t>Requirement</w:t>
            </w:r>
          </w:p>
        </w:tc>
        <w:tc>
          <w:tcPr>
            <w:tcW w:w="1568" w:type="dxa"/>
          </w:tcPr>
          <w:p w14:paraId="335B6F00" w14:textId="77777777" w:rsidR="004F2DDE" w:rsidRPr="000269E4" w:rsidRDefault="004F2DDE" w:rsidP="009722E6">
            <w:pPr>
              <w:jc w:val="center"/>
              <w:rPr>
                <w:b/>
                <w:bCs/>
                <w:noProof/>
                <w:szCs w:val="20"/>
              </w:rPr>
            </w:pPr>
            <w:r w:rsidRPr="000269E4">
              <w:rPr>
                <w:b/>
                <w:bCs/>
                <w:noProof/>
                <w:szCs w:val="20"/>
              </w:rPr>
              <w:t>Single</w:t>
            </w:r>
          </w:p>
          <w:p w14:paraId="55BE1A41" w14:textId="77777777" w:rsidR="004F2DDE" w:rsidRPr="000269E4" w:rsidRDefault="004F2DDE" w:rsidP="009722E6">
            <w:pPr>
              <w:jc w:val="center"/>
              <w:rPr>
                <w:bCs/>
                <w:noProof/>
                <w:szCs w:val="20"/>
              </w:rPr>
            </w:pPr>
            <w:r w:rsidRPr="000269E4">
              <w:rPr>
                <w:b/>
                <w:bCs/>
                <w:noProof/>
                <w:szCs w:val="20"/>
              </w:rPr>
              <w:t>Entity</w:t>
            </w:r>
          </w:p>
        </w:tc>
        <w:tc>
          <w:tcPr>
            <w:tcW w:w="1138" w:type="dxa"/>
          </w:tcPr>
          <w:p w14:paraId="790225D9" w14:textId="77777777" w:rsidR="004F2DDE" w:rsidRPr="009722E6" w:rsidRDefault="004F2DDE" w:rsidP="009722E6">
            <w:pPr>
              <w:jc w:val="center"/>
              <w:rPr>
                <w:b/>
                <w:noProof/>
                <w:sz w:val="16"/>
                <w:szCs w:val="16"/>
              </w:rPr>
            </w:pPr>
            <w:r w:rsidRPr="009722E6">
              <w:rPr>
                <w:b/>
                <w:noProof/>
                <w:sz w:val="16"/>
                <w:szCs w:val="16"/>
              </w:rPr>
              <w:t>All Partners Combined</w:t>
            </w:r>
          </w:p>
        </w:tc>
        <w:tc>
          <w:tcPr>
            <w:tcW w:w="1237" w:type="dxa"/>
          </w:tcPr>
          <w:p w14:paraId="5BCBFC1E" w14:textId="77777777" w:rsidR="003619E0" w:rsidRDefault="004F2DDE" w:rsidP="009722E6">
            <w:pPr>
              <w:jc w:val="center"/>
              <w:rPr>
                <w:b/>
                <w:noProof/>
                <w:sz w:val="16"/>
                <w:szCs w:val="16"/>
              </w:rPr>
            </w:pPr>
            <w:r w:rsidRPr="009722E6">
              <w:rPr>
                <w:b/>
                <w:noProof/>
                <w:sz w:val="16"/>
                <w:szCs w:val="16"/>
              </w:rPr>
              <w:t xml:space="preserve">Each </w:t>
            </w:r>
          </w:p>
          <w:p w14:paraId="6272E7CC" w14:textId="4E16CD3A" w:rsidR="004F2DDE" w:rsidRPr="009722E6" w:rsidRDefault="004F2DDE" w:rsidP="009722E6">
            <w:pPr>
              <w:jc w:val="center"/>
              <w:rPr>
                <w:b/>
                <w:noProof/>
                <w:sz w:val="16"/>
                <w:szCs w:val="16"/>
              </w:rPr>
            </w:pPr>
            <w:r w:rsidRPr="009722E6">
              <w:rPr>
                <w:b/>
                <w:noProof/>
                <w:sz w:val="16"/>
                <w:szCs w:val="16"/>
              </w:rPr>
              <w:t>Partner</w:t>
            </w:r>
          </w:p>
        </w:tc>
        <w:tc>
          <w:tcPr>
            <w:tcW w:w="1096" w:type="dxa"/>
          </w:tcPr>
          <w:p w14:paraId="6D336196" w14:textId="77777777" w:rsidR="004F2DDE" w:rsidRPr="009722E6" w:rsidRDefault="004F2DDE" w:rsidP="009722E6">
            <w:pPr>
              <w:jc w:val="center"/>
              <w:rPr>
                <w:b/>
                <w:noProof/>
                <w:sz w:val="16"/>
                <w:szCs w:val="16"/>
              </w:rPr>
            </w:pPr>
            <w:r w:rsidRPr="009722E6">
              <w:rPr>
                <w:b/>
                <w:noProof/>
                <w:sz w:val="16"/>
                <w:szCs w:val="16"/>
              </w:rPr>
              <w:t>One Partner</w:t>
            </w:r>
          </w:p>
        </w:tc>
        <w:tc>
          <w:tcPr>
            <w:tcW w:w="1558" w:type="dxa"/>
          </w:tcPr>
          <w:p w14:paraId="6733A795" w14:textId="77777777" w:rsidR="004F2DDE" w:rsidRPr="000269E4" w:rsidRDefault="004F2DDE" w:rsidP="009722E6">
            <w:pPr>
              <w:rPr>
                <w:bCs/>
                <w:noProof/>
                <w:szCs w:val="20"/>
              </w:rPr>
            </w:pPr>
          </w:p>
        </w:tc>
      </w:tr>
      <w:tr w:rsidR="004F2DDE" w:rsidRPr="000269E4" w14:paraId="26DC98AE" w14:textId="77777777" w:rsidTr="009722E6">
        <w:tc>
          <w:tcPr>
            <w:tcW w:w="3046" w:type="dxa"/>
          </w:tcPr>
          <w:p w14:paraId="76B94323" w14:textId="77777777" w:rsidR="004F2DDE" w:rsidRPr="000269E4" w:rsidRDefault="004F2DDE" w:rsidP="009722E6">
            <w:pPr>
              <w:rPr>
                <w:bCs/>
                <w:noProof/>
                <w:szCs w:val="20"/>
              </w:rPr>
            </w:pPr>
            <w:r w:rsidRPr="000269E4">
              <w:rPr>
                <w:bCs/>
                <w:noProof/>
                <w:szCs w:val="20"/>
              </w:rPr>
              <w:t>Declare any contracts that have been suspended or terminated and/or performance security called by an employer for reasons related to the non-compliance of any environmental, health and safety contractual obligations in the past five years.</w:t>
            </w:r>
          </w:p>
        </w:tc>
        <w:tc>
          <w:tcPr>
            <w:tcW w:w="1568" w:type="dxa"/>
          </w:tcPr>
          <w:p w14:paraId="3C51867C" w14:textId="77777777" w:rsidR="004F2DDE" w:rsidRPr="009722E6" w:rsidRDefault="004F2DDE" w:rsidP="009722E6">
            <w:pPr>
              <w:rPr>
                <w:bCs/>
                <w:noProof/>
                <w:sz w:val="16"/>
                <w:szCs w:val="16"/>
              </w:rPr>
            </w:pPr>
            <w:r w:rsidRPr="009722E6">
              <w:rPr>
                <w:bCs/>
                <w:noProof/>
                <w:sz w:val="16"/>
                <w:szCs w:val="16"/>
              </w:rPr>
              <w:t xml:space="preserve">Must make the declaration. If the bidder proposes </w:t>
            </w:r>
            <w:r w:rsidRPr="00700BA2">
              <w:rPr>
                <w:bCs/>
                <w:noProof/>
                <w:sz w:val="16"/>
                <w:szCs w:val="16"/>
              </w:rPr>
              <w:t>Specialist</w:t>
            </w:r>
            <w:r w:rsidRPr="00987D4E">
              <w:rPr>
                <w:bCs/>
                <w:noProof/>
                <w:sz w:val="16"/>
                <w:szCs w:val="16"/>
              </w:rPr>
              <w:t xml:space="preserve">  S</w:t>
            </w:r>
            <w:r w:rsidRPr="009722E6">
              <w:rPr>
                <w:bCs/>
                <w:noProof/>
                <w:sz w:val="16"/>
                <w:szCs w:val="16"/>
              </w:rPr>
              <w:t>ub-contractor/s to meet EQC 2.4.2, those Specialist Sub-contractor/s must also make the declaration</w:t>
            </w:r>
          </w:p>
        </w:tc>
        <w:tc>
          <w:tcPr>
            <w:tcW w:w="1138" w:type="dxa"/>
          </w:tcPr>
          <w:p w14:paraId="1EA104C3" w14:textId="77777777" w:rsidR="004F2DDE" w:rsidRPr="009722E6" w:rsidRDefault="004F2DDE" w:rsidP="009722E6">
            <w:pPr>
              <w:jc w:val="center"/>
              <w:rPr>
                <w:bCs/>
                <w:noProof/>
                <w:sz w:val="16"/>
                <w:szCs w:val="16"/>
              </w:rPr>
            </w:pPr>
            <w:r w:rsidRPr="009722E6">
              <w:rPr>
                <w:bCs/>
                <w:noProof/>
                <w:sz w:val="16"/>
                <w:szCs w:val="16"/>
              </w:rPr>
              <w:t>Not</w:t>
            </w:r>
          </w:p>
          <w:p w14:paraId="22406BC8" w14:textId="77777777" w:rsidR="004F2DDE" w:rsidRPr="009722E6" w:rsidRDefault="004F2DDE" w:rsidP="009722E6">
            <w:pPr>
              <w:jc w:val="center"/>
              <w:rPr>
                <w:bCs/>
                <w:noProof/>
                <w:sz w:val="16"/>
                <w:szCs w:val="16"/>
              </w:rPr>
            </w:pPr>
            <w:r w:rsidRPr="009722E6">
              <w:rPr>
                <w:bCs/>
                <w:noProof/>
                <w:sz w:val="16"/>
                <w:szCs w:val="16"/>
              </w:rPr>
              <w:t>applicable</w:t>
            </w:r>
          </w:p>
        </w:tc>
        <w:tc>
          <w:tcPr>
            <w:tcW w:w="1237" w:type="dxa"/>
          </w:tcPr>
          <w:p w14:paraId="1C73A150" w14:textId="77777777" w:rsidR="004F2DDE" w:rsidRPr="009722E6" w:rsidRDefault="004F2DDE" w:rsidP="009722E6">
            <w:pPr>
              <w:rPr>
                <w:bCs/>
                <w:noProof/>
                <w:sz w:val="16"/>
                <w:szCs w:val="16"/>
              </w:rPr>
            </w:pPr>
            <w:r w:rsidRPr="009722E6">
              <w:rPr>
                <w:bCs/>
                <w:noProof/>
                <w:sz w:val="16"/>
                <w:szCs w:val="16"/>
              </w:rPr>
              <w:t>Each partner must make the declaration. If the bidder proposes Specialist Sub-contractor/s to meet EQC 2.4.2, those Specialist Sub-contractor/s must also make the declaration.</w:t>
            </w:r>
          </w:p>
        </w:tc>
        <w:tc>
          <w:tcPr>
            <w:tcW w:w="1096" w:type="dxa"/>
          </w:tcPr>
          <w:p w14:paraId="1B0042BF" w14:textId="77777777" w:rsidR="004F2DDE" w:rsidRPr="009722E6" w:rsidRDefault="004F2DDE" w:rsidP="009722E6">
            <w:pPr>
              <w:jc w:val="center"/>
              <w:rPr>
                <w:bCs/>
                <w:noProof/>
                <w:sz w:val="16"/>
                <w:szCs w:val="16"/>
              </w:rPr>
            </w:pPr>
            <w:r w:rsidRPr="009722E6">
              <w:rPr>
                <w:bCs/>
                <w:noProof/>
                <w:sz w:val="16"/>
                <w:szCs w:val="16"/>
              </w:rPr>
              <w:t>Not</w:t>
            </w:r>
          </w:p>
          <w:p w14:paraId="740D5434" w14:textId="77777777" w:rsidR="004F2DDE" w:rsidRPr="009722E6" w:rsidRDefault="004F2DDE" w:rsidP="009722E6">
            <w:pPr>
              <w:jc w:val="center"/>
              <w:rPr>
                <w:bCs/>
                <w:noProof/>
                <w:sz w:val="16"/>
                <w:szCs w:val="16"/>
              </w:rPr>
            </w:pPr>
            <w:r w:rsidRPr="009722E6">
              <w:rPr>
                <w:bCs/>
                <w:noProof/>
                <w:sz w:val="16"/>
                <w:szCs w:val="16"/>
              </w:rPr>
              <w:t>applicable</w:t>
            </w:r>
          </w:p>
        </w:tc>
        <w:tc>
          <w:tcPr>
            <w:tcW w:w="1558" w:type="dxa"/>
          </w:tcPr>
          <w:p w14:paraId="3E643F49" w14:textId="77777777" w:rsidR="004F2DDE" w:rsidRPr="009722E6" w:rsidRDefault="004F2DDE" w:rsidP="009722E6">
            <w:pPr>
              <w:rPr>
                <w:bCs/>
                <w:noProof/>
                <w:sz w:val="16"/>
                <w:szCs w:val="16"/>
              </w:rPr>
            </w:pPr>
            <w:r w:rsidRPr="009722E6">
              <w:rPr>
                <w:bCs/>
                <w:noProof/>
                <w:sz w:val="16"/>
                <w:szCs w:val="16"/>
              </w:rPr>
              <w:t>Form CON-2</w:t>
            </w:r>
          </w:p>
        </w:tc>
      </w:tr>
    </w:tbl>
    <w:p w14:paraId="50C08101" w14:textId="59D71A1D" w:rsidR="00D03879" w:rsidRPr="00BB1DF9" w:rsidRDefault="00D03879" w:rsidP="00700BA2">
      <w:pPr>
        <w:spacing w:before="120" w:after="120"/>
        <w:rPr>
          <w:rFonts w:eastAsia="Arial Unicode MS" w:cs="Arial"/>
          <w:bCs/>
          <w:szCs w:val="20"/>
        </w:rPr>
      </w:pPr>
    </w:p>
    <w:p w14:paraId="05ED50F8" w14:textId="77777777" w:rsidR="00D03879" w:rsidRDefault="00D03879">
      <w:pPr>
        <w:rPr>
          <w:rFonts w:eastAsia="Arial Unicode MS" w:cs="Arial"/>
          <w:b/>
          <w:bCs/>
          <w:sz w:val="16"/>
          <w:szCs w:val="28"/>
        </w:rPr>
      </w:pPr>
    </w:p>
    <w:p w14:paraId="7C47E972" w14:textId="77777777" w:rsidR="007055CF" w:rsidRDefault="007055CF">
      <w:pPr>
        <w:rPr>
          <w:rFonts w:eastAsia="Arial Unicode MS" w:cs="Arial"/>
          <w:b/>
          <w:bCs/>
          <w:sz w:val="16"/>
          <w:szCs w:val="28"/>
        </w:rPr>
      </w:pPr>
    </w:p>
    <w:p w14:paraId="55858C7C" w14:textId="77777777" w:rsidR="00D466F8" w:rsidRDefault="00D466F8">
      <w:pPr>
        <w:rPr>
          <w:b/>
          <w:noProof/>
          <w:sz w:val="24"/>
        </w:rPr>
      </w:pPr>
      <w:bookmarkStart w:id="29" w:name="_Toc105992456"/>
      <w:r>
        <w:rPr>
          <w:bCs/>
          <w:noProof/>
          <w:sz w:val="24"/>
        </w:rPr>
        <w:br w:type="page"/>
      </w:r>
    </w:p>
    <w:p w14:paraId="6DD3B2D2" w14:textId="7DE85804" w:rsidR="00E4654E" w:rsidRDefault="00E4654E">
      <w:pPr>
        <w:pStyle w:val="Heading1"/>
        <w:spacing w:before="360" w:after="120"/>
        <w:ind w:left="900" w:hanging="648"/>
        <w:rPr>
          <w:rFonts w:cs="Times New Roman"/>
          <w:bCs w:val="0"/>
          <w:noProof/>
          <w:kern w:val="0"/>
          <w:sz w:val="24"/>
          <w:szCs w:val="24"/>
        </w:rPr>
      </w:pPr>
      <w:r w:rsidRPr="00644E90">
        <w:rPr>
          <w:rFonts w:cs="Times New Roman"/>
          <w:bCs w:val="0"/>
          <w:noProof/>
          <w:kern w:val="0"/>
          <w:sz w:val="24"/>
          <w:szCs w:val="24"/>
        </w:rPr>
        <w:lastRenderedPageBreak/>
        <w:t xml:space="preserve">2.3 </w:t>
      </w:r>
      <w:r w:rsidRPr="00644E90">
        <w:rPr>
          <w:rFonts w:cs="Times New Roman"/>
          <w:bCs w:val="0"/>
          <w:noProof/>
          <w:kern w:val="0"/>
          <w:sz w:val="24"/>
          <w:szCs w:val="24"/>
        </w:rPr>
        <w:tab/>
        <w:t>Financial Situation</w:t>
      </w:r>
      <w:bookmarkEnd w:id="29"/>
    </w:p>
    <w:p w14:paraId="6D801E98" w14:textId="77777777" w:rsidR="00876643" w:rsidRDefault="00876643" w:rsidP="00876643">
      <w:pPr>
        <w:pStyle w:val="Heading1"/>
        <w:ind w:left="900" w:hanging="648"/>
      </w:pPr>
      <w:bookmarkStart w:id="30" w:name="_Toc78774501"/>
      <w:r w:rsidRPr="00324ADA">
        <w:rPr>
          <w:rFonts w:cs="Times New Roman"/>
          <w:bCs w:val="0"/>
          <w:noProof/>
          <w:kern w:val="0"/>
          <w:sz w:val="20"/>
          <w:szCs w:val="20"/>
        </w:rPr>
        <w:t>2.3.1</w:t>
      </w:r>
      <w:r w:rsidRPr="00324ADA">
        <w:rPr>
          <w:rFonts w:cs="Times New Roman"/>
          <w:bCs w:val="0"/>
          <w:noProof/>
          <w:kern w:val="0"/>
          <w:sz w:val="20"/>
          <w:szCs w:val="20"/>
        </w:rPr>
        <w:tab/>
        <w:t>Historical Financial Performance</w:t>
      </w:r>
      <w:bookmarkEnd w:id="30"/>
    </w:p>
    <w:p w14:paraId="6722943E" w14:textId="77777777" w:rsidR="00876643" w:rsidRDefault="00876643" w:rsidP="00876643"/>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1B1BFC18" w14:textId="77777777" w:rsidTr="003B0AC0">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349E0570"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D435748"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0B782479"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Documents</w:t>
            </w:r>
          </w:p>
        </w:tc>
      </w:tr>
      <w:tr w:rsidR="00876643" w:rsidRPr="00207067" w14:paraId="3989A879" w14:textId="77777777" w:rsidTr="003B0AC0">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1BA2D8CC" w14:textId="77777777" w:rsidR="00876643" w:rsidRPr="002C6E2D" w:rsidRDefault="00876643" w:rsidP="003B0AC0">
            <w:pPr>
              <w:jc w:val="center"/>
              <w:rPr>
                <w:rFonts w:eastAsia="Arial Unicode MS" w:cs="Arial"/>
                <w:b/>
                <w:bCs/>
                <w:szCs w:val="20"/>
              </w:rPr>
            </w:pPr>
            <w:r w:rsidRPr="002C6E2D">
              <w:rPr>
                <w:rFonts w:cs="Arial"/>
                <w:b/>
                <w:bCs/>
                <w:szCs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163C6CD" w14:textId="77777777" w:rsidR="00876643" w:rsidRPr="002C6E2D" w:rsidRDefault="00876643" w:rsidP="003B0AC0">
            <w:pPr>
              <w:jc w:val="center"/>
              <w:rPr>
                <w:rFonts w:eastAsia="Arial Unicode MS" w:cs="Arial"/>
                <w:b/>
                <w:bCs/>
                <w:szCs w:val="20"/>
              </w:rPr>
            </w:pPr>
            <w:r w:rsidRPr="002C6E2D">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BCE8541" w14:textId="77777777" w:rsidR="00876643" w:rsidRPr="002C6E2D" w:rsidRDefault="00876643" w:rsidP="003B0AC0">
            <w:pPr>
              <w:jc w:val="center"/>
              <w:rPr>
                <w:rFonts w:eastAsia="Arial Unicode MS" w:cs="Arial"/>
                <w:b/>
                <w:bCs/>
                <w:szCs w:val="20"/>
              </w:rPr>
            </w:pPr>
            <w:r w:rsidRPr="002C6E2D">
              <w:rPr>
                <w:rFonts w:cs="Arial"/>
                <w:b/>
                <w:bCs/>
                <w:szCs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3CDB0633" w14:textId="77777777" w:rsidR="00876643" w:rsidRPr="002C6E2D" w:rsidRDefault="00876643" w:rsidP="003B0AC0">
            <w:pPr>
              <w:jc w:val="center"/>
              <w:rPr>
                <w:rFonts w:eastAsia="Arial Unicode MS" w:cs="Arial"/>
                <w:b/>
                <w:bCs/>
                <w:szCs w:val="20"/>
              </w:rPr>
            </w:pPr>
            <w:r w:rsidRPr="002C6E2D">
              <w:rPr>
                <w:rFonts w:cs="Arial"/>
                <w:b/>
                <w:bCs/>
                <w:szCs w:val="20"/>
              </w:rPr>
              <w:t>Submission Requirements</w:t>
            </w:r>
          </w:p>
        </w:tc>
      </w:tr>
      <w:tr w:rsidR="00876643" w:rsidRPr="00207067" w14:paraId="12DE0AA3" w14:textId="77777777" w:rsidTr="003B0AC0">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7110EA8B"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3102C65E"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80BEF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2AFA20"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7BCA62C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E3C8599" w14:textId="77777777" w:rsidR="00876643" w:rsidRPr="00207067" w:rsidRDefault="00876643" w:rsidP="003B0AC0">
            <w:pPr>
              <w:rPr>
                <w:rFonts w:eastAsia="Arial Unicode MS" w:cs="Arial"/>
                <w:b/>
                <w:bCs/>
                <w:sz w:val="16"/>
              </w:rPr>
            </w:pPr>
          </w:p>
        </w:tc>
      </w:tr>
      <w:tr w:rsidR="006132B3" w:rsidRPr="00207067" w14:paraId="050E0FCA" w14:textId="77777777" w:rsidTr="003B0AC0">
        <w:trPr>
          <w:trHeight w:val="2640"/>
          <w:jc w:val="center"/>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6B4AD0B3" w14:textId="51CD5BF7" w:rsidR="006132B3" w:rsidRPr="002C6E2D" w:rsidRDefault="006132B3" w:rsidP="006132B3">
            <w:pPr>
              <w:spacing w:before="60" w:after="60"/>
              <w:ind w:left="72" w:right="72"/>
              <w:rPr>
                <w:rFonts w:eastAsia="Arial Unicode MS" w:cs="Arial"/>
                <w:szCs w:val="20"/>
              </w:rPr>
            </w:pPr>
            <w:r w:rsidRPr="00F94F77">
              <w:rPr>
                <w:rFonts w:cs="Arial"/>
                <w:szCs w:val="20"/>
              </w:rPr>
              <w:t xml:space="preserve">Submission of audited financial statements or, if not required by the law of the Bidder’s country, other financial statements acceptable to the Employer, for the last </w:t>
            </w:r>
            <w:r w:rsidR="0018516D" w:rsidRPr="0018516D">
              <w:rPr>
                <w:rFonts w:cs="Arial"/>
                <w:b/>
                <w:bCs/>
                <w:szCs w:val="20"/>
              </w:rPr>
              <w:t>three (3)</w:t>
            </w:r>
            <w:r w:rsidRPr="00F94F77">
              <w:rPr>
                <w:rFonts w:cs="Arial"/>
                <w:szCs w:val="20"/>
              </w:rPr>
              <w:t xml:space="preserve"> years to demonstrate the current soundness of the Bidder’s financial position. As a minimum, the Bidder’s net worth for the last year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03559CA" w14:textId="534071A2" w:rsidR="006132B3" w:rsidRPr="00207067" w:rsidRDefault="006132B3" w:rsidP="006132B3">
            <w:pPr>
              <w:spacing w:before="60" w:after="60"/>
              <w:ind w:left="72" w:right="72"/>
              <w:jc w:val="center"/>
              <w:rPr>
                <w:rFonts w:eastAsia="Arial Unicode MS" w:cs="Arial"/>
                <w:sz w:val="16"/>
                <w:szCs w:val="18"/>
              </w:rPr>
            </w:pPr>
            <w:r>
              <w:rPr>
                <w:rFonts w:cs="Arial"/>
                <w:sz w:val="16"/>
                <w:szCs w:val="18"/>
              </w:rPr>
              <w:t>M</w:t>
            </w:r>
            <w:r w:rsidRPr="00207067">
              <w:rPr>
                <w:rFonts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9C2707B" w14:textId="3B2D282E" w:rsidR="006132B3" w:rsidRPr="00207067" w:rsidRDefault="006132B3" w:rsidP="006132B3">
            <w:pPr>
              <w:spacing w:before="60" w:after="60"/>
              <w:ind w:left="72" w:right="72"/>
              <w:jc w:val="center"/>
              <w:rPr>
                <w:rFonts w:eastAsia="Arial Unicode MS" w:cs="Arial"/>
                <w:sz w:val="16"/>
                <w:szCs w:val="18"/>
              </w:rPr>
            </w:pPr>
            <w:r>
              <w:rPr>
                <w:rFonts w:cs="Arial"/>
                <w:sz w:val="16"/>
                <w:szCs w:val="16"/>
              </w:rPr>
              <w:t>N</w:t>
            </w:r>
            <w:r w:rsidRPr="00207067">
              <w:rPr>
                <w:rFonts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361C6D9" w14:textId="02ACB5D9" w:rsidR="006132B3" w:rsidRPr="00207067" w:rsidRDefault="006132B3" w:rsidP="006132B3">
            <w:pPr>
              <w:spacing w:before="60" w:after="60"/>
              <w:ind w:left="72" w:right="72"/>
              <w:jc w:val="center"/>
              <w:rPr>
                <w:rFonts w:eastAsia="Arial Unicode MS" w:cs="Arial"/>
                <w:sz w:val="16"/>
                <w:szCs w:val="18"/>
              </w:rPr>
            </w:pPr>
            <w:r>
              <w:rPr>
                <w:rFonts w:cs="Arial"/>
                <w:sz w:val="16"/>
                <w:szCs w:val="18"/>
              </w:rPr>
              <w:t>M</w:t>
            </w:r>
            <w:r w:rsidRPr="00207067">
              <w:rPr>
                <w:rFonts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9163418" w14:textId="59500382" w:rsidR="006132B3" w:rsidRPr="00207067" w:rsidRDefault="006132B3" w:rsidP="006132B3">
            <w:pPr>
              <w:spacing w:before="60" w:after="60"/>
              <w:ind w:left="72" w:right="72"/>
              <w:jc w:val="center"/>
              <w:rPr>
                <w:rFonts w:eastAsia="Arial Unicode MS" w:cs="Arial"/>
                <w:sz w:val="16"/>
                <w:szCs w:val="18"/>
              </w:rPr>
            </w:pPr>
            <w:r>
              <w:rPr>
                <w:rFonts w:cs="Arial"/>
                <w:sz w:val="16"/>
                <w:szCs w:val="16"/>
              </w:rPr>
              <w:t>N</w:t>
            </w:r>
            <w:r w:rsidRPr="00207067">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3D95E93" w14:textId="77777777" w:rsidR="006132B3" w:rsidRPr="00207067" w:rsidRDefault="006132B3" w:rsidP="006132B3">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07805875" w14:textId="77777777" w:rsidR="00876643" w:rsidRDefault="00876643" w:rsidP="00876643"/>
    <w:p w14:paraId="61CE2A16" w14:textId="163BB052" w:rsidR="00876643" w:rsidRDefault="00876643" w:rsidP="00876643"/>
    <w:p w14:paraId="0AE7FE94" w14:textId="77777777" w:rsidR="006132B3" w:rsidRDefault="006132B3" w:rsidP="00876643"/>
    <w:p w14:paraId="3D3186ED" w14:textId="77777777" w:rsidR="00876643" w:rsidRDefault="00876643" w:rsidP="00876643">
      <w:pPr>
        <w:pStyle w:val="Heading1"/>
        <w:ind w:left="900" w:hanging="648"/>
      </w:pPr>
      <w:r w:rsidRPr="00615090">
        <w:rPr>
          <w:sz w:val="20"/>
          <w:szCs w:val="20"/>
        </w:rPr>
        <w:t>2.3.2</w:t>
      </w:r>
      <w:r w:rsidRPr="00615090">
        <w:rPr>
          <w:sz w:val="20"/>
          <w:szCs w:val="20"/>
        </w:rPr>
        <w:tab/>
      </w:r>
      <w:r w:rsidRPr="006D2B4E">
        <w:rPr>
          <w:rFonts w:cs="Times New Roman"/>
          <w:bCs w:val="0"/>
          <w:noProof/>
          <w:kern w:val="0"/>
          <w:sz w:val="20"/>
          <w:szCs w:val="20"/>
        </w:rPr>
        <w:t>Average</w:t>
      </w:r>
      <w:r w:rsidRPr="00615090">
        <w:rPr>
          <w:sz w:val="20"/>
          <w:szCs w:val="20"/>
        </w:rPr>
        <w:t xml:space="preserve"> Annual Turnover</w:t>
      </w:r>
    </w:p>
    <w:p w14:paraId="30121262" w14:textId="77777777" w:rsidR="00876643" w:rsidRDefault="00876643" w:rsidP="00876643"/>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51E5F75E" w14:textId="77777777" w:rsidTr="003B0AC0">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57FCBD"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A87AEE9"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24DE8BB"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Documents</w:t>
            </w:r>
          </w:p>
        </w:tc>
      </w:tr>
      <w:tr w:rsidR="00876643" w:rsidRPr="00207067" w14:paraId="3F71C3CA" w14:textId="77777777" w:rsidTr="003B0AC0">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E4FBC24" w14:textId="77777777" w:rsidR="00876643" w:rsidRPr="002C6E2D" w:rsidRDefault="00876643" w:rsidP="003B0AC0">
            <w:pPr>
              <w:jc w:val="center"/>
              <w:rPr>
                <w:rFonts w:eastAsia="Arial Unicode MS" w:cs="Arial"/>
                <w:b/>
                <w:bCs/>
                <w:szCs w:val="20"/>
              </w:rPr>
            </w:pPr>
            <w:r w:rsidRPr="002C6E2D">
              <w:rPr>
                <w:rFonts w:cs="Arial"/>
                <w:b/>
                <w:bCs/>
                <w:szCs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3F1BFF7" w14:textId="77777777" w:rsidR="00876643" w:rsidRPr="002C6E2D" w:rsidRDefault="00876643" w:rsidP="003B0AC0">
            <w:pPr>
              <w:jc w:val="center"/>
              <w:rPr>
                <w:rFonts w:eastAsia="Arial Unicode MS" w:cs="Arial"/>
                <w:b/>
                <w:bCs/>
                <w:szCs w:val="20"/>
              </w:rPr>
            </w:pPr>
            <w:r w:rsidRPr="002C6E2D">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C5E4F8D" w14:textId="77777777" w:rsidR="00876643" w:rsidRPr="002C6E2D" w:rsidRDefault="00876643" w:rsidP="003B0AC0">
            <w:pPr>
              <w:jc w:val="center"/>
              <w:rPr>
                <w:rFonts w:eastAsia="Arial Unicode MS" w:cs="Arial"/>
                <w:b/>
                <w:bCs/>
                <w:szCs w:val="20"/>
              </w:rPr>
            </w:pPr>
            <w:r w:rsidRPr="002C6E2D">
              <w:rPr>
                <w:rFonts w:cs="Arial"/>
                <w:b/>
                <w:bCs/>
                <w:szCs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91ED8D8" w14:textId="77777777" w:rsidR="00876643" w:rsidRPr="002C6E2D" w:rsidRDefault="00876643" w:rsidP="003B0AC0">
            <w:pPr>
              <w:jc w:val="center"/>
              <w:rPr>
                <w:rFonts w:eastAsia="Arial Unicode MS" w:cs="Arial"/>
                <w:b/>
                <w:bCs/>
                <w:szCs w:val="20"/>
              </w:rPr>
            </w:pPr>
            <w:r w:rsidRPr="002C6E2D">
              <w:rPr>
                <w:rFonts w:cs="Arial"/>
                <w:b/>
                <w:bCs/>
                <w:szCs w:val="20"/>
              </w:rPr>
              <w:t>Submission Requirements</w:t>
            </w:r>
          </w:p>
        </w:tc>
      </w:tr>
      <w:tr w:rsidR="00876643" w:rsidRPr="00207067" w14:paraId="2E1D64A3" w14:textId="77777777" w:rsidTr="003B0AC0">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0A70F6C0"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2AB6D97A"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C1D9D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CFC421"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3A425D2"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B4B9845" w14:textId="77777777" w:rsidR="00876643" w:rsidRPr="00207067" w:rsidRDefault="00876643" w:rsidP="003B0AC0">
            <w:pPr>
              <w:rPr>
                <w:rFonts w:eastAsia="Arial Unicode MS" w:cs="Arial"/>
                <w:b/>
                <w:bCs/>
                <w:sz w:val="16"/>
              </w:rPr>
            </w:pPr>
          </w:p>
        </w:tc>
      </w:tr>
      <w:tr w:rsidR="00876643" w:rsidRPr="00207067" w14:paraId="5623B73E" w14:textId="77777777" w:rsidTr="003B0AC0">
        <w:trPr>
          <w:trHeight w:val="1676"/>
          <w:jc w:val="center"/>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38AA8553" w14:textId="4EE61CD6" w:rsidR="00876643" w:rsidRPr="002C6E2D" w:rsidRDefault="00DF5389" w:rsidP="00DF5389">
            <w:pPr>
              <w:spacing w:before="60" w:after="60"/>
              <w:ind w:left="72" w:right="72"/>
              <w:rPr>
                <w:rFonts w:eastAsia="Arial Unicode MS" w:cs="Arial"/>
                <w:szCs w:val="20"/>
              </w:rPr>
            </w:pPr>
            <w:r w:rsidRPr="00F94F77">
              <w:rPr>
                <w:rFonts w:cs="Arial"/>
                <w:szCs w:val="20"/>
              </w:rPr>
              <w:t xml:space="preserve">Minimum average annual turnover of </w:t>
            </w:r>
            <w:r w:rsidR="00657623">
              <w:rPr>
                <w:rFonts w:cs="Arial"/>
                <w:b/>
                <w:bCs/>
                <w:szCs w:val="20"/>
              </w:rPr>
              <w:t>USD</w:t>
            </w:r>
            <w:r w:rsidRPr="00713C46">
              <w:rPr>
                <w:rFonts w:cs="Arial"/>
                <w:b/>
                <w:bCs/>
                <w:szCs w:val="20"/>
              </w:rPr>
              <w:t xml:space="preserve"> </w:t>
            </w:r>
            <w:r w:rsidR="00713C46" w:rsidRPr="00713C46">
              <w:rPr>
                <w:rFonts w:cs="Arial"/>
                <w:b/>
                <w:bCs/>
                <w:szCs w:val="20"/>
              </w:rPr>
              <w:t xml:space="preserve">5.5 M </w:t>
            </w:r>
            <w:r w:rsidRPr="00713C46">
              <w:rPr>
                <w:rFonts w:cs="Arial"/>
                <w:b/>
                <w:bCs/>
                <w:szCs w:val="20"/>
              </w:rPr>
              <w:t xml:space="preserve"> </w:t>
            </w:r>
            <w:r w:rsidRPr="00F94F77">
              <w:rPr>
                <w:rFonts w:cs="Arial"/>
                <w:szCs w:val="20"/>
              </w:rPr>
              <w:t xml:space="preserve">calculated as total certified payments received for contracts in progress or completed, within the last </w:t>
            </w:r>
            <w:r w:rsidR="00713C46" w:rsidRPr="00713C46">
              <w:rPr>
                <w:rFonts w:cs="Arial"/>
                <w:b/>
                <w:bCs/>
                <w:szCs w:val="20"/>
              </w:rPr>
              <w:t>3</w:t>
            </w:r>
            <w:r w:rsidRPr="00713C46">
              <w:rPr>
                <w:rFonts w:cs="Arial"/>
                <w:b/>
                <w:bCs/>
                <w:iCs/>
                <w:szCs w:val="20"/>
              </w:rPr>
              <w:t xml:space="preserve"> </w:t>
            </w:r>
            <w:r w:rsidRPr="00713C46">
              <w:rPr>
                <w:rFonts w:cs="Arial"/>
                <w:b/>
                <w:bCs/>
                <w:szCs w:val="20"/>
              </w:rPr>
              <w:t>years</w:t>
            </w:r>
            <w:r w:rsidR="00876643">
              <w:rPr>
                <w:rFonts w:cs="Arial"/>
                <w:szCs w:val="20"/>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0C99F44" w14:textId="7707291A" w:rsidR="00876643" w:rsidRPr="00207067" w:rsidRDefault="006132B3" w:rsidP="003B0AC0">
            <w:pPr>
              <w:spacing w:before="60" w:after="60"/>
              <w:ind w:left="72" w:right="72"/>
              <w:jc w:val="center"/>
              <w:rPr>
                <w:rFonts w:eastAsia="Arial Unicode MS" w:cs="Arial"/>
                <w:sz w:val="16"/>
                <w:szCs w:val="18"/>
              </w:rPr>
            </w:pPr>
            <w:r>
              <w:rPr>
                <w:rFonts w:cs="Arial"/>
                <w:sz w:val="16"/>
                <w:szCs w:val="18"/>
              </w:rPr>
              <w:t>M</w:t>
            </w:r>
            <w:r w:rsidR="00876643" w:rsidRPr="00207067">
              <w:rPr>
                <w:rFonts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1EFAC93" w14:textId="46BDD8F7" w:rsidR="00876643" w:rsidRPr="00207067" w:rsidRDefault="006132B3" w:rsidP="003B0AC0">
            <w:pPr>
              <w:spacing w:before="60" w:after="60"/>
              <w:ind w:left="72" w:right="72"/>
              <w:jc w:val="center"/>
              <w:rPr>
                <w:rFonts w:eastAsia="Arial Unicode MS" w:cs="Arial"/>
                <w:sz w:val="16"/>
                <w:szCs w:val="18"/>
              </w:rPr>
            </w:pPr>
            <w:r>
              <w:rPr>
                <w:rFonts w:cs="Arial"/>
                <w:sz w:val="16"/>
                <w:szCs w:val="18"/>
              </w:rPr>
              <w:t>M</w:t>
            </w:r>
            <w:r w:rsidR="00876643" w:rsidRPr="00207067">
              <w:rPr>
                <w:rFonts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2BC5812" w14:textId="40076307" w:rsidR="00876643" w:rsidRPr="00207067" w:rsidRDefault="006132B3" w:rsidP="003B0AC0">
            <w:pPr>
              <w:spacing w:before="60" w:after="60"/>
              <w:ind w:left="72" w:right="72"/>
              <w:jc w:val="center"/>
              <w:rPr>
                <w:rFonts w:cs="Arial"/>
                <w:sz w:val="16"/>
                <w:szCs w:val="18"/>
              </w:rPr>
            </w:pPr>
            <w:r>
              <w:rPr>
                <w:rFonts w:cs="Arial"/>
                <w:sz w:val="16"/>
                <w:szCs w:val="18"/>
              </w:rPr>
              <w:t>M</w:t>
            </w:r>
            <w:r w:rsidR="00876643" w:rsidRPr="00207067">
              <w:rPr>
                <w:rFonts w:cs="Arial"/>
                <w:sz w:val="16"/>
                <w:szCs w:val="18"/>
              </w:rPr>
              <w:t>ust meet</w:t>
            </w:r>
          </w:p>
          <w:p w14:paraId="3E8B9995"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 </w:t>
            </w:r>
            <w:r w:rsidRPr="00207067">
              <w:rPr>
                <w:rFonts w:cs="Arial"/>
                <w:color w:val="000000"/>
                <w:sz w:val="16"/>
                <w:szCs w:val="18"/>
              </w:rPr>
              <w:t xml:space="preserve">. . . . . . . . . . </w:t>
            </w:r>
          </w:p>
          <w:p w14:paraId="0C8FCA77"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356E8D6" w14:textId="16F3417B" w:rsidR="00876643" w:rsidRPr="00207067" w:rsidRDefault="006132B3" w:rsidP="003B0AC0">
            <w:pPr>
              <w:spacing w:before="60" w:after="60"/>
              <w:ind w:left="72" w:right="72"/>
              <w:jc w:val="center"/>
              <w:rPr>
                <w:rFonts w:cs="Arial"/>
                <w:color w:val="000000"/>
                <w:sz w:val="16"/>
                <w:szCs w:val="18"/>
              </w:rPr>
            </w:pPr>
            <w:r>
              <w:rPr>
                <w:rFonts w:cs="Arial"/>
                <w:sz w:val="16"/>
                <w:szCs w:val="18"/>
              </w:rPr>
              <w:t>M</w:t>
            </w:r>
            <w:r w:rsidR="00876643" w:rsidRPr="00207067">
              <w:rPr>
                <w:rFonts w:cs="Arial"/>
                <w:sz w:val="16"/>
                <w:szCs w:val="18"/>
              </w:rPr>
              <w:t xml:space="preserve">ust meet </w:t>
            </w:r>
          </w:p>
          <w:p w14:paraId="382F16A9" w14:textId="77777777" w:rsidR="00876643" w:rsidRPr="00207067" w:rsidRDefault="00876643" w:rsidP="003B0AC0">
            <w:pPr>
              <w:spacing w:before="60" w:after="60"/>
              <w:ind w:left="72" w:right="72"/>
              <w:jc w:val="center"/>
              <w:rPr>
                <w:rFonts w:cs="Arial"/>
                <w:color w:val="000000"/>
                <w:sz w:val="16"/>
                <w:szCs w:val="18"/>
              </w:rPr>
            </w:pPr>
            <w:r w:rsidRPr="00207067">
              <w:rPr>
                <w:rFonts w:cs="Arial"/>
                <w:color w:val="000000"/>
                <w:sz w:val="16"/>
                <w:szCs w:val="18"/>
              </w:rPr>
              <w:t xml:space="preserve">. . . . . . . . </w:t>
            </w:r>
          </w:p>
          <w:p w14:paraId="01851EB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AF86410"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3339AD73" w14:textId="77777777" w:rsidR="00876643" w:rsidRDefault="00876643" w:rsidP="00876643"/>
    <w:p w14:paraId="46BFEC25" w14:textId="19DEAFF3" w:rsidR="00876643" w:rsidRDefault="00876643" w:rsidP="00876643">
      <w:pPr>
        <w:pStyle w:val="Heading1"/>
        <w:spacing w:before="0" w:after="0"/>
        <w:ind w:left="907" w:hanging="648"/>
        <w:rPr>
          <w:rFonts w:cs="Times New Roman"/>
          <w:bCs w:val="0"/>
          <w:noProof/>
          <w:kern w:val="0"/>
          <w:sz w:val="20"/>
          <w:szCs w:val="20"/>
        </w:rPr>
      </w:pPr>
      <w:r>
        <w:br w:type="page"/>
      </w:r>
      <w:bookmarkStart w:id="31" w:name="_Toc78774503"/>
      <w:r w:rsidRPr="00983D51">
        <w:rPr>
          <w:rFonts w:cs="Times New Roman"/>
          <w:bCs w:val="0"/>
          <w:noProof/>
          <w:kern w:val="0"/>
          <w:sz w:val="20"/>
          <w:szCs w:val="20"/>
        </w:rPr>
        <w:lastRenderedPageBreak/>
        <w:t>2.3.3</w:t>
      </w:r>
      <w:r w:rsidRPr="00983D51">
        <w:rPr>
          <w:rFonts w:cs="Times New Roman"/>
          <w:bCs w:val="0"/>
          <w:noProof/>
          <w:kern w:val="0"/>
          <w:sz w:val="20"/>
          <w:szCs w:val="20"/>
        </w:rPr>
        <w:tab/>
        <w:t>Financial Resources</w:t>
      </w:r>
      <w:bookmarkEnd w:id="31"/>
    </w:p>
    <w:p w14:paraId="0F10AF55" w14:textId="569E1C4F" w:rsidR="00D32F8F" w:rsidRDefault="00D32F8F" w:rsidP="00D32F8F"/>
    <w:p w14:paraId="031D75D6" w14:textId="77777777" w:rsidR="00824579" w:rsidRDefault="00824579" w:rsidP="00824579">
      <w:pPr>
        <w:ind w:left="270"/>
        <w:rPr>
          <w:rFonts w:cs="Arial"/>
          <w:b/>
          <w:bCs/>
          <w:sz w:val="16"/>
          <w:szCs w:val="28"/>
        </w:rPr>
      </w:pPr>
      <w:r w:rsidRPr="008F75D2">
        <w:rPr>
          <w:rFonts w:eastAsia="Arial Unicode MS" w:cs="Arial"/>
          <w:bCs/>
          <w:szCs w:val="20"/>
        </w:rPr>
        <w:t>If the bid evaluation process and the decision for the award of the Contract takes more than 1 year from the date of bid submission, Bidders may be asked to resubmit their current contract commitments and latest information on financial resources supported by latest audited accounts or audited financial statements, or if not required by the law of the Bidder’s country, other financial statements acceptable to the Employer, and the Bidders’ financial capacity, will be reassessed on this basis.</w:t>
      </w:r>
    </w:p>
    <w:p w14:paraId="0AB0F977" w14:textId="77777777" w:rsidR="002639F6" w:rsidRPr="00700BA2" w:rsidRDefault="002639F6" w:rsidP="00700BA2">
      <w:pPr>
        <w:ind w:left="360"/>
        <w:rPr>
          <w:b/>
          <w:bCs/>
        </w:rPr>
      </w:pPr>
    </w:p>
    <w:p w14:paraId="4BD31956" w14:textId="77777777" w:rsidR="00876643" w:rsidRDefault="00876643" w:rsidP="00876643">
      <w:pPr>
        <w:rPr>
          <w:rFonts w:cs="Arial"/>
          <w:b/>
          <w:bCs/>
          <w:sz w:val="16"/>
          <w:szCs w:val="28"/>
        </w:rPr>
      </w:pPr>
    </w:p>
    <w:tbl>
      <w:tblPr>
        <w:tblW w:w="9399" w:type="dxa"/>
        <w:jc w:val="center"/>
        <w:tblCellMar>
          <w:left w:w="0" w:type="dxa"/>
          <w:right w:w="0" w:type="dxa"/>
        </w:tblCellMar>
        <w:tblLook w:val="0000" w:firstRow="0" w:lastRow="0" w:firstColumn="0" w:lastColumn="0" w:noHBand="0" w:noVBand="0"/>
      </w:tblPr>
      <w:tblGrid>
        <w:gridCol w:w="3340"/>
        <w:gridCol w:w="1099"/>
        <w:gridCol w:w="1099"/>
        <w:gridCol w:w="1126"/>
        <w:gridCol w:w="1098"/>
        <w:gridCol w:w="1637"/>
      </w:tblGrid>
      <w:tr w:rsidR="00876643" w:rsidRPr="00207067" w14:paraId="4880253C" w14:textId="77777777" w:rsidTr="0014323A">
        <w:trPr>
          <w:trHeight w:val="360"/>
          <w:jc w:val="center"/>
        </w:trPr>
        <w:tc>
          <w:tcPr>
            <w:tcW w:w="334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7C7FE689"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1BBFDFE"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40BEC97"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Documents</w:t>
            </w:r>
          </w:p>
        </w:tc>
      </w:tr>
      <w:tr w:rsidR="00876643" w:rsidRPr="00207067" w14:paraId="1E226A98" w14:textId="77777777" w:rsidTr="0014323A">
        <w:trPr>
          <w:cantSplit/>
          <w:trHeight w:val="255"/>
          <w:jc w:val="center"/>
        </w:trPr>
        <w:tc>
          <w:tcPr>
            <w:tcW w:w="334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7215A77" w14:textId="77777777" w:rsidR="00876643" w:rsidRPr="002C6E2D" w:rsidRDefault="00876643" w:rsidP="003B0AC0">
            <w:pPr>
              <w:jc w:val="center"/>
              <w:rPr>
                <w:rFonts w:eastAsia="Arial Unicode MS" w:cs="Arial"/>
                <w:b/>
                <w:bCs/>
                <w:szCs w:val="20"/>
              </w:rPr>
            </w:pPr>
            <w:r w:rsidRPr="002C6E2D">
              <w:rPr>
                <w:rFonts w:cs="Arial"/>
                <w:b/>
                <w:bCs/>
                <w:szCs w:val="20"/>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598881B" w14:textId="77777777" w:rsidR="00876643" w:rsidRPr="002C6E2D" w:rsidRDefault="00876643" w:rsidP="003B0AC0">
            <w:pPr>
              <w:jc w:val="center"/>
              <w:rPr>
                <w:rFonts w:eastAsia="Arial Unicode MS" w:cs="Arial"/>
                <w:b/>
                <w:bCs/>
                <w:szCs w:val="20"/>
              </w:rPr>
            </w:pPr>
            <w:r w:rsidRPr="002C6E2D">
              <w:rPr>
                <w:rFonts w:cs="Arial"/>
                <w:b/>
                <w:bCs/>
                <w:szCs w:val="20"/>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7AA5DD5" w14:textId="77777777" w:rsidR="00876643" w:rsidRPr="002C6E2D" w:rsidRDefault="00876643" w:rsidP="003B0AC0">
            <w:pPr>
              <w:jc w:val="center"/>
              <w:rPr>
                <w:rFonts w:eastAsia="Arial Unicode MS" w:cs="Arial"/>
                <w:b/>
                <w:bCs/>
                <w:szCs w:val="20"/>
              </w:rPr>
            </w:pPr>
            <w:r w:rsidRPr="002C6E2D">
              <w:rPr>
                <w:rFonts w:cs="Arial"/>
                <w:b/>
                <w:bCs/>
                <w:szCs w:val="20"/>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3DDE8F0B" w14:textId="77777777" w:rsidR="00876643" w:rsidRPr="002C6E2D" w:rsidRDefault="00876643" w:rsidP="003B0AC0">
            <w:pPr>
              <w:jc w:val="center"/>
              <w:rPr>
                <w:rFonts w:eastAsia="Arial Unicode MS" w:cs="Arial"/>
                <w:b/>
                <w:bCs/>
                <w:szCs w:val="20"/>
              </w:rPr>
            </w:pPr>
            <w:r w:rsidRPr="002C6E2D">
              <w:rPr>
                <w:rFonts w:cs="Arial"/>
                <w:b/>
                <w:bCs/>
                <w:szCs w:val="20"/>
              </w:rPr>
              <w:t>Submission Requirements</w:t>
            </w:r>
          </w:p>
        </w:tc>
      </w:tr>
      <w:tr w:rsidR="00876643" w:rsidRPr="00207067" w14:paraId="6477556B" w14:textId="77777777" w:rsidTr="0014323A">
        <w:trPr>
          <w:cantSplit/>
          <w:trHeight w:val="465"/>
          <w:jc w:val="center"/>
        </w:trPr>
        <w:tc>
          <w:tcPr>
            <w:tcW w:w="3340" w:type="dxa"/>
            <w:vMerge/>
            <w:tcBorders>
              <w:top w:val="single" w:sz="4" w:space="0" w:color="auto"/>
              <w:left w:val="single" w:sz="4" w:space="0" w:color="auto"/>
              <w:bottom w:val="single" w:sz="4" w:space="0" w:color="auto"/>
              <w:right w:val="nil"/>
            </w:tcBorders>
            <w:vAlign w:val="center"/>
          </w:tcPr>
          <w:p w14:paraId="29601BA4"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671134EC" w14:textId="77777777" w:rsidR="00876643" w:rsidRPr="00207067" w:rsidRDefault="00876643" w:rsidP="003B0AC0">
            <w:pPr>
              <w:rPr>
                <w:rFonts w:eastAsia="Arial Unicode MS" w:cs="Arial"/>
                <w:b/>
                <w:bCs/>
                <w:sz w:val="16"/>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28337A"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4B9ED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5718AD6A"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68C18E27" w14:textId="77777777" w:rsidR="00876643" w:rsidRPr="00207067" w:rsidRDefault="00876643" w:rsidP="003B0AC0">
            <w:pPr>
              <w:rPr>
                <w:rFonts w:eastAsia="Arial Unicode MS" w:cs="Arial"/>
                <w:b/>
                <w:bCs/>
                <w:sz w:val="16"/>
              </w:rPr>
            </w:pPr>
          </w:p>
        </w:tc>
      </w:tr>
      <w:tr w:rsidR="006132B3" w:rsidRPr="00545B10" w14:paraId="7FBDD561" w14:textId="77777777" w:rsidTr="0014323A">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5114CF40" w14:textId="77777777" w:rsidR="006132B3" w:rsidRPr="00287625" w:rsidRDefault="006132B3" w:rsidP="006132B3">
            <w:pPr>
              <w:rPr>
                <w:rFonts w:cs="Arial"/>
                <w:bCs/>
                <w:szCs w:val="20"/>
              </w:rPr>
            </w:pPr>
            <w:r>
              <w:rPr>
                <w:rFonts w:cs="Arial"/>
                <w:bCs/>
                <w:szCs w:val="20"/>
              </w:rPr>
              <w:t>For Single Entities</w:t>
            </w:r>
            <w:r w:rsidRPr="00287625">
              <w:rPr>
                <w:rFonts w:cs="Arial"/>
                <w:bCs/>
                <w:szCs w:val="20"/>
              </w:rPr>
              <w:t>:</w:t>
            </w:r>
          </w:p>
          <w:p w14:paraId="265F9AE0" w14:textId="7F33E67D" w:rsidR="006132B3" w:rsidRPr="008C70A2" w:rsidRDefault="006132B3" w:rsidP="006132B3">
            <w:pPr>
              <w:spacing w:before="60" w:after="60"/>
              <w:ind w:right="72"/>
              <w:rPr>
                <w:rFonts w:cs="Arial"/>
              </w:rPr>
            </w:pPr>
            <w:r w:rsidRPr="00287625">
              <w:rPr>
                <w:rFonts w:cs="Arial"/>
                <w:bCs/>
                <w:szCs w:val="20"/>
              </w:rPr>
              <w:t>The Bidder must demonstrate that its financial resources defined in FIN</w:t>
            </w:r>
            <w:r>
              <w:rPr>
                <w:rFonts w:cs="Arial"/>
                <w:bCs/>
                <w:szCs w:val="20"/>
              </w:rPr>
              <w:t xml:space="preserve"> </w:t>
            </w:r>
            <w:r w:rsidRPr="00287625">
              <w:rPr>
                <w:rFonts w:cs="Arial"/>
                <w:bCs/>
                <w:szCs w:val="20"/>
              </w:rPr>
              <w:t>-</w:t>
            </w:r>
            <w:r>
              <w:rPr>
                <w:rFonts w:cs="Arial"/>
                <w:bCs/>
                <w:szCs w:val="20"/>
              </w:rPr>
              <w:t xml:space="preserve"> </w:t>
            </w:r>
            <w:r w:rsidRPr="00287625">
              <w:rPr>
                <w:rFonts w:cs="Arial"/>
                <w:bCs/>
                <w:szCs w:val="20"/>
              </w:rPr>
              <w:t>3, less its financial obligations for its current contract commitments defined in FIN</w:t>
            </w:r>
            <w:r>
              <w:rPr>
                <w:rFonts w:cs="Arial"/>
                <w:bCs/>
                <w:szCs w:val="20"/>
              </w:rPr>
              <w:t xml:space="preserve"> </w:t>
            </w:r>
            <w:r w:rsidRPr="00287625">
              <w:rPr>
                <w:rFonts w:cs="Arial"/>
                <w:bCs/>
                <w:szCs w:val="20"/>
              </w:rPr>
              <w:t>-</w:t>
            </w:r>
            <w:r>
              <w:rPr>
                <w:rFonts w:cs="Arial"/>
                <w:bCs/>
                <w:szCs w:val="20"/>
              </w:rPr>
              <w:t xml:space="preserve"> </w:t>
            </w:r>
            <w:r w:rsidRPr="00287625">
              <w:rPr>
                <w:rFonts w:cs="Arial"/>
                <w:bCs/>
                <w:szCs w:val="20"/>
              </w:rPr>
              <w:t xml:space="preserve">4, meet or exceed the total requirement for the Subject Contract of </w:t>
            </w:r>
            <w:r w:rsidR="006E5AA6" w:rsidRPr="006E5AA6">
              <w:rPr>
                <w:rFonts w:cs="Arial"/>
                <w:b/>
                <w:szCs w:val="20"/>
              </w:rPr>
              <w:t>USD 1</w:t>
            </w:r>
            <w:r w:rsidR="00657623">
              <w:rPr>
                <w:rFonts w:cs="Arial"/>
                <w:b/>
                <w:szCs w:val="20"/>
              </w:rPr>
              <w:t xml:space="preserve"> </w:t>
            </w:r>
            <w:r w:rsidR="006E5AA6" w:rsidRPr="006E5AA6">
              <w:rPr>
                <w:rFonts w:cs="Arial"/>
                <w:b/>
                <w:szCs w:val="20"/>
              </w:rPr>
              <w:t>M</w:t>
            </w:r>
            <w:r w:rsidRPr="00287625">
              <w:rPr>
                <w:rFonts w:cs="Arial"/>
                <w:bCs/>
                <w:szCs w:val="20"/>
              </w:rPr>
              <w:t xml:space="preserve">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CC547EF" w14:textId="52B36AAB" w:rsidR="006132B3" w:rsidRPr="008C70A2" w:rsidRDefault="006132B3" w:rsidP="006132B3">
            <w:pPr>
              <w:spacing w:before="60" w:after="60"/>
              <w:ind w:left="72" w:right="72"/>
              <w:jc w:val="center"/>
              <w:rPr>
                <w:rFonts w:cs="Arial"/>
                <w:sz w:val="16"/>
                <w:szCs w:val="18"/>
              </w:rPr>
            </w:pPr>
            <w:r>
              <w:rPr>
                <w:rFonts w:cs="Arial"/>
                <w:sz w:val="16"/>
                <w:szCs w:val="18"/>
              </w:rPr>
              <w:t>M</w:t>
            </w:r>
            <w:r w:rsidRPr="00287625">
              <w:rPr>
                <w:rFonts w:cs="Arial"/>
                <w:sz w:val="16"/>
                <w:szCs w:val="18"/>
              </w:rPr>
              <w:t>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7657D61" w14:textId="2730D7F7" w:rsidR="006132B3" w:rsidRPr="008C70A2"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B87DF1D" w14:textId="1BD4DC3F" w:rsidR="006132B3" w:rsidRPr="008C70A2" w:rsidRDefault="006132B3" w:rsidP="006132B3">
            <w:pPr>
              <w:spacing w:before="60" w:after="60"/>
              <w:ind w:left="72" w:right="72"/>
              <w:jc w:val="center"/>
              <w:rPr>
                <w:rFonts w:cs="Arial"/>
                <w:sz w:val="16"/>
                <w:szCs w:val="16"/>
              </w:rPr>
            </w:pPr>
            <w:r>
              <w:rPr>
                <w:rFonts w:cs="Arial"/>
                <w:sz w:val="16"/>
                <w:szCs w:val="18"/>
              </w:rPr>
              <w:t>N</w:t>
            </w:r>
            <w:r w:rsidRPr="00287625">
              <w:rPr>
                <w:rFonts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76870C29" w14:textId="60CB28CA" w:rsidR="006132B3" w:rsidRPr="008C70A2" w:rsidRDefault="006132B3" w:rsidP="006132B3">
            <w:pPr>
              <w:spacing w:before="60" w:after="60"/>
              <w:ind w:left="72" w:right="72"/>
              <w:jc w:val="center"/>
              <w:rPr>
                <w:rFonts w:cs="Arial"/>
                <w:sz w:val="16"/>
                <w:szCs w:val="16"/>
              </w:rPr>
            </w:pPr>
            <w:r>
              <w:rPr>
                <w:rFonts w:cs="Arial"/>
                <w:sz w:val="16"/>
                <w:szCs w:val="18"/>
              </w:rPr>
              <w:t>N</w:t>
            </w:r>
            <w:r w:rsidRPr="00287625">
              <w:rPr>
                <w:rFonts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5EA7CAD" w14:textId="77777777" w:rsidR="006132B3" w:rsidRPr="008C70A2" w:rsidRDefault="006132B3" w:rsidP="006132B3">
            <w:pPr>
              <w:spacing w:before="60" w:after="60"/>
              <w:ind w:left="72" w:right="72"/>
              <w:jc w:val="center"/>
              <w:rPr>
                <w:rFonts w:cs="Arial"/>
                <w:sz w:val="16"/>
                <w:szCs w:val="18"/>
              </w:rPr>
            </w:pPr>
            <w:r w:rsidRPr="00287625">
              <w:rPr>
                <w:rFonts w:cs="Arial"/>
                <w:sz w:val="16"/>
                <w:szCs w:val="18"/>
              </w:rPr>
              <w:t>Form FIN – 3 and Form FIN - 4</w:t>
            </w:r>
          </w:p>
        </w:tc>
      </w:tr>
      <w:tr w:rsidR="006132B3" w:rsidRPr="00545B10" w14:paraId="2C2286E4" w14:textId="77777777" w:rsidTr="0014323A">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30AFF6F4" w14:textId="77777777" w:rsidR="006132B3" w:rsidRPr="004130AE" w:rsidRDefault="006132B3" w:rsidP="006132B3">
            <w:pPr>
              <w:spacing w:before="60" w:after="60"/>
              <w:ind w:left="81" w:right="72"/>
              <w:rPr>
                <w:rFonts w:cs="Arial"/>
                <w:bCs/>
                <w:szCs w:val="20"/>
              </w:rPr>
            </w:pPr>
            <w:r w:rsidRPr="004130AE">
              <w:rPr>
                <w:rFonts w:cs="Arial"/>
                <w:bCs/>
                <w:szCs w:val="20"/>
              </w:rPr>
              <w:t>For Joint Venture</w:t>
            </w:r>
            <w:r>
              <w:rPr>
                <w:rFonts w:cs="Arial"/>
                <w:bCs/>
                <w:szCs w:val="20"/>
              </w:rPr>
              <w:t>s</w:t>
            </w:r>
            <w:r w:rsidRPr="004130AE">
              <w:rPr>
                <w:rFonts w:cs="Arial"/>
                <w:bCs/>
                <w:szCs w:val="20"/>
              </w:rPr>
              <w:t>:</w:t>
            </w:r>
          </w:p>
          <w:p w14:paraId="69A1CD46" w14:textId="357B668B" w:rsidR="006132B3" w:rsidRPr="004130AE" w:rsidRDefault="006132B3" w:rsidP="006132B3">
            <w:pPr>
              <w:numPr>
                <w:ilvl w:val="0"/>
                <w:numId w:val="8"/>
              </w:numPr>
              <w:spacing w:before="60" w:after="60"/>
              <w:ind w:right="72"/>
              <w:rPr>
                <w:rFonts w:cs="Arial"/>
                <w:bCs/>
                <w:szCs w:val="20"/>
              </w:rPr>
            </w:pPr>
            <w:r w:rsidRPr="004130AE">
              <w:rPr>
                <w:rFonts w:cs="Arial"/>
                <w:bCs/>
                <w:szCs w:val="20"/>
              </w:rPr>
              <w:t>One partner must demonstrate that its financial resources defined in FIN</w:t>
            </w:r>
            <w:r>
              <w:rPr>
                <w:rFonts w:cs="Arial"/>
                <w:bCs/>
                <w:szCs w:val="20"/>
              </w:rPr>
              <w:t xml:space="preserve"> </w:t>
            </w:r>
            <w:r w:rsidRPr="004130AE">
              <w:rPr>
                <w:rFonts w:cs="Arial"/>
                <w:bCs/>
                <w:szCs w:val="20"/>
              </w:rPr>
              <w:t>-</w:t>
            </w:r>
            <w:r>
              <w:rPr>
                <w:rFonts w:cs="Arial"/>
                <w:bCs/>
                <w:szCs w:val="20"/>
              </w:rPr>
              <w:t xml:space="preserve"> </w:t>
            </w:r>
            <w:r w:rsidRPr="004130AE">
              <w:rPr>
                <w:rFonts w:cs="Arial"/>
                <w:bCs/>
                <w:szCs w:val="20"/>
              </w:rPr>
              <w:t>3, less its financial obligations for its own current contract commitments defined in FIN</w:t>
            </w:r>
            <w:r>
              <w:rPr>
                <w:rFonts w:cs="Arial"/>
                <w:bCs/>
                <w:szCs w:val="20"/>
              </w:rPr>
              <w:t xml:space="preserve"> </w:t>
            </w:r>
            <w:r w:rsidRPr="004130AE">
              <w:rPr>
                <w:rFonts w:cs="Arial"/>
                <w:bCs/>
                <w:szCs w:val="20"/>
              </w:rPr>
              <w:t>-</w:t>
            </w:r>
            <w:r>
              <w:rPr>
                <w:rFonts w:cs="Arial"/>
                <w:bCs/>
                <w:szCs w:val="20"/>
              </w:rPr>
              <w:t xml:space="preserve"> </w:t>
            </w:r>
            <w:r w:rsidRPr="004130AE">
              <w:rPr>
                <w:rFonts w:cs="Arial"/>
                <w:bCs/>
                <w:szCs w:val="20"/>
              </w:rPr>
              <w:t xml:space="preserve">4, meet or exceed its required share of </w:t>
            </w:r>
            <w:r w:rsidR="00F34593" w:rsidRPr="00F34593">
              <w:rPr>
                <w:rFonts w:cs="Arial"/>
                <w:b/>
                <w:szCs w:val="20"/>
              </w:rPr>
              <w:t>USD 0.4 M</w:t>
            </w:r>
            <w:r w:rsidRPr="004130AE">
              <w:rPr>
                <w:rFonts w:cs="Arial"/>
                <w:bCs/>
                <w:szCs w:val="20"/>
              </w:rPr>
              <w:t xml:space="preserve"> </w:t>
            </w:r>
            <w:r w:rsidRPr="004130AE" w:rsidDel="00671022">
              <w:rPr>
                <w:rFonts w:cs="Arial"/>
                <w:bCs/>
                <w:szCs w:val="20"/>
              </w:rPr>
              <w:t xml:space="preserve"> </w:t>
            </w:r>
            <w:r w:rsidRPr="004130AE">
              <w:rPr>
                <w:rFonts w:cs="Arial"/>
                <w:bCs/>
                <w:szCs w:val="20"/>
              </w:rPr>
              <w:t>from the total requirement for the Subject Contract.</w:t>
            </w:r>
          </w:p>
          <w:p w14:paraId="7F4CE013" w14:textId="77777777" w:rsidR="006132B3" w:rsidRPr="00287625" w:rsidRDefault="006132B3" w:rsidP="006132B3">
            <w:pPr>
              <w:ind w:left="441"/>
              <w:rPr>
                <w:rFonts w:cs="Arial"/>
                <w:bCs/>
                <w:szCs w:val="20"/>
              </w:rPr>
            </w:pPr>
            <w:r w:rsidRPr="006441BC">
              <w:rPr>
                <w:rFonts w:cs="Arial"/>
                <w:bCs/>
                <w:szCs w:val="20"/>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33D3D73" w14:textId="38F03301" w:rsidR="006132B3" w:rsidRPr="00287625" w:rsidRDefault="006132B3" w:rsidP="006132B3">
            <w:pPr>
              <w:spacing w:before="60" w:after="60"/>
              <w:ind w:left="72" w:right="72"/>
              <w:jc w:val="center"/>
              <w:rPr>
                <w:rFonts w:cs="Arial"/>
                <w:sz w:val="16"/>
                <w:szCs w:val="18"/>
              </w:rPr>
            </w:pPr>
            <w:r w:rsidRPr="00287625">
              <w:rPr>
                <w:rFonts w:cs="Arial"/>
                <w:sz w:val="16"/>
                <w:szCs w:val="18"/>
              </w:rPr>
              <w:t xml:space="preserve"> </w:t>
            </w:r>
            <w:r>
              <w:rPr>
                <w:rFonts w:cs="Arial"/>
                <w:sz w:val="16"/>
                <w:szCs w:val="18"/>
              </w:rPr>
              <w:t>N</w:t>
            </w:r>
            <w:r w:rsidRPr="00287625">
              <w:rPr>
                <w:rFonts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F6B4B0F" w14:textId="7115C9B4" w:rsidR="006132B3" w:rsidRPr="00287625"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22B2F99" w14:textId="3A6489E7" w:rsidR="006132B3" w:rsidRPr="00287625"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7DCE06C6" w14:textId="4F353B03" w:rsidR="006132B3" w:rsidRPr="00287625" w:rsidRDefault="006132B3" w:rsidP="006132B3">
            <w:pPr>
              <w:spacing w:before="60" w:after="60"/>
              <w:ind w:left="72" w:right="72"/>
              <w:jc w:val="center"/>
              <w:rPr>
                <w:rFonts w:cs="Arial"/>
                <w:sz w:val="16"/>
                <w:szCs w:val="18"/>
              </w:rPr>
            </w:pPr>
            <w:r>
              <w:rPr>
                <w:rFonts w:cs="Arial"/>
                <w:sz w:val="16"/>
                <w:szCs w:val="18"/>
              </w:rPr>
              <w:t>M</w:t>
            </w:r>
            <w:r w:rsidRPr="00287625">
              <w:rPr>
                <w:rFonts w:cs="Arial"/>
                <w:sz w:val="16"/>
                <w:szCs w:val="18"/>
              </w:rPr>
              <w:t>ust meet requirement</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3E6E66B" w14:textId="77777777" w:rsidR="006132B3" w:rsidRPr="00287625" w:rsidRDefault="006132B3" w:rsidP="006132B3">
            <w:pPr>
              <w:spacing w:before="60" w:after="60"/>
              <w:ind w:left="72" w:right="72"/>
              <w:jc w:val="center"/>
              <w:rPr>
                <w:rFonts w:cs="Arial"/>
                <w:sz w:val="16"/>
                <w:szCs w:val="18"/>
              </w:rPr>
            </w:pPr>
            <w:r w:rsidRPr="00287625">
              <w:rPr>
                <w:rFonts w:cs="Arial"/>
                <w:sz w:val="16"/>
                <w:szCs w:val="18"/>
              </w:rPr>
              <w:t xml:space="preserve"> Form FIN – 3 and Form FIN - 4</w:t>
            </w:r>
          </w:p>
        </w:tc>
      </w:tr>
      <w:tr w:rsidR="006132B3" w:rsidRPr="00545B10" w14:paraId="237CEB0B" w14:textId="77777777" w:rsidTr="0014323A">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39DA182" w14:textId="0AB700F2" w:rsidR="006132B3" w:rsidRPr="006441BC" w:rsidRDefault="006132B3" w:rsidP="006132B3">
            <w:pPr>
              <w:numPr>
                <w:ilvl w:val="0"/>
                <w:numId w:val="8"/>
              </w:numPr>
              <w:spacing w:before="60" w:after="60"/>
              <w:ind w:right="72"/>
              <w:rPr>
                <w:rFonts w:cs="Arial"/>
                <w:bCs/>
                <w:szCs w:val="20"/>
              </w:rPr>
            </w:pPr>
            <w:r w:rsidRPr="009A6521">
              <w:rPr>
                <w:rFonts w:cs="Arial"/>
                <w:bCs/>
                <w:szCs w:val="20"/>
              </w:rPr>
              <w:t>Each</w:t>
            </w:r>
            <w:r w:rsidRPr="006441BC">
              <w:rPr>
                <w:rFonts w:cs="Arial"/>
                <w:bCs/>
                <w:szCs w:val="20"/>
              </w:rPr>
              <w:t xml:space="preserve"> partner must demonstrate that its financial resources defined in FIN</w:t>
            </w:r>
            <w:r>
              <w:rPr>
                <w:rFonts w:cs="Arial"/>
                <w:bCs/>
                <w:szCs w:val="20"/>
              </w:rPr>
              <w:t xml:space="preserve"> </w:t>
            </w:r>
            <w:r w:rsidRPr="006441BC">
              <w:rPr>
                <w:rFonts w:cs="Arial"/>
                <w:bCs/>
                <w:szCs w:val="20"/>
              </w:rPr>
              <w:t>-</w:t>
            </w:r>
            <w:r>
              <w:rPr>
                <w:rFonts w:cs="Arial"/>
                <w:bCs/>
                <w:szCs w:val="20"/>
              </w:rPr>
              <w:t xml:space="preserve"> </w:t>
            </w:r>
            <w:r w:rsidRPr="006441BC">
              <w:rPr>
                <w:rFonts w:cs="Arial"/>
                <w:bCs/>
                <w:szCs w:val="20"/>
              </w:rPr>
              <w:t>3, less its financial obligations for its own current contract commitments defined in FIN</w:t>
            </w:r>
            <w:r>
              <w:rPr>
                <w:rFonts w:cs="Arial"/>
                <w:bCs/>
                <w:szCs w:val="20"/>
              </w:rPr>
              <w:t xml:space="preserve"> </w:t>
            </w:r>
            <w:r w:rsidRPr="006441BC">
              <w:rPr>
                <w:rFonts w:cs="Arial"/>
                <w:bCs/>
                <w:szCs w:val="20"/>
              </w:rPr>
              <w:t>-</w:t>
            </w:r>
            <w:r>
              <w:rPr>
                <w:rFonts w:cs="Arial"/>
                <w:bCs/>
                <w:szCs w:val="20"/>
              </w:rPr>
              <w:t xml:space="preserve"> </w:t>
            </w:r>
            <w:r w:rsidRPr="006441BC">
              <w:rPr>
                <w:rFonts w:cs="Arial"/>
                <w:bCs/>
                <w:szCs w:val="20"/>
              </w:rPr>
              <w:t xml:space="preserve">4, meet or exceed its required share of </w:t>
            </w:r>
            <w:r w:rsidR="004337CA" w:rsidRPr="004337CA">
              <w:rPr>
                <w:rFonts w:cs="Arial"/>
                <w:b/>
                <w:szCs w:val="20"/>
              </w:rPr>
              <w:t>USD 0.25 M</w:t>
            </w:r>
            <w:r w:rsidRPr="006441BC">
              <w:rPr>
                <w:rFonts w:cs="Arial"/>
                <w:bCs/>
                <w:szCs w:val="20"/>
              </w:rPr>
              <w:t xml:space="preserve"> from the total requirement for the Subject Contract.</w:t>
            </w:r>
          </w:p>
          <w:p w14:paraId="1149D969" w14:textId="77777777" w:rsidR="006132B3" w:rsidRPr="00287625" w:rsidRDefault="006132B3" w:rsidP="006132B3">
            <w:pPr>
              <w:ind w:left="441"/>
              <w:rPr>
                <w:rFonts w:cs="Arial"/>
                <w:bCs/>
                <w:szCs w:val="20"/>
              </w:rPr>
            </w:pPr>
            <w:r w:rsidRPr="006441BC">
              <w:rPr>
                <w:rFonts w:cs="Arial"/>
                <w:bCs/>
                <w:szCs w:val="20"/>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9265B2C" w14:textId="6AB8AA5B" w:rsidR="006132B3" w:rsidRPr="00287625"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F849282" w14:textId="5AAFB877" w:rsidR="006132B3" w:rsidRPr="00287625"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BF551CF" w14:textId="3A7749C8" w:rsidR="006132B3" w:rsidRPr="00287625" w:rsidRDefault="006132B3" w:rsidP="006132B3">
            <w:pPr>
              <w:spacing w:before="60" w:after="60"/>
              <w:ind w:left="72" w:right="72"/>
              <w:jc w:val="center"/>
              <w:rPr>
                <w:rFonts w:cs="Arial"/>
                <w:sz w:val="16"/>
                <w:szCs w:val="18"/>
              </w:rPr>
            </w:pPr>
            <w:r>
              <w:rPr>
                <w:rFonts w:cs="Arial"/>
                <w:sz w:val="16"/>
                <w:szCs w:val="18"/>
              </w:rPr>
              <w:t>M</w:t>
            </w:r>
            <w:r w:rsidRPr="00287625">
              <w:rPr>
                <w:rFonts w:cs="Arial"/>
                <w:sz w:val="16"/>
                <w:szCs w:val="18"/>
              </w:rPr>
              <w:t>ust meet requirement</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D5017BD" w14:textId="41651778" w:rsidR="006132B3" w:rsidRPr="00287625"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4AB8792" w14:textId="77777777" w:rsidR="006132B3" w:rsidRPr="00287625" w:rsidRDefault="006132B3" w:rsidP="006132B3">
            <w:pPr>
              <w:spacing w:before="60" w:after="60"/>
              <w:ind w:left="72" w:right="72"/>
              <w:jc w:val="center"/>
              <w:rPr>
                <w:rFonts w:cs="Arial"/>
                <w:sz w:val="16"/>
                <w:szCs w:val="18"/>
              </w:rPr>
            </w:pPr>
            <w:r w:rsidRPr="00287625">
              <w:rPr>
                <w:rFonts w:cs="Arial"/>
                <w:sz w:val="16"/>
                <w:szCs w:val="18"/>
              </w:rPr>
              <w:t>Form FIN – 3 and Form FIN - 4</w:t>
            </w:r>
          </w:p>
        </w:tc>
      </w:tr>
    </w:tbl>
    <w:p w14:paraId="2AAB3297" w14:textId="77777777" w:rsidR="00487915" w:rsidRDefault="00487915">
      <w:r>
        <w:br w:type="page"/>
      </w:r>
    </w:p>
    <w:tbl>
      <w:tblPr>
        <w:tblW w:w="9399" w:type="dxa"/>
        <w:jc w:val="center"/>
        <w:tblCellMar>
          <w:left w:w="0" w:type="dxa"/>
          <w:right w:w="0" w:type="dxa"/>
        </w:tblCellMar>
        <w:tblLook w:val="0000" w:firstRow="0" w:lastRow="0" w:firstColumn="0" w:lastColumn="0" w:noHBand="0" w:noVBand="0"/>
      </w:tblPr>
      <w:tblGrid>
        <w:gridCol w:w="3340"/>
        <w:gridCol w:w="1099"/>
        <w:gridCol w:w="1099"/>
        <w:gridCol w:w="1126"/>
        <w:gridCol w:w="1098"/>
        <w:gridCol w:w="1637"/>
      </w:tblGrid>
      <w:tr w:rsidR="006132B3" w:rsidRPr="00545B10" w14:paraId="4B52F001" w14:textId="77777777" w:rsidTr="006B3587">
        <w:trPr>
          <w:trHeight w:val="605"/>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0A51DA45" w14:textId="040D6233" w:rsidR="006132B3" w:rsidRPr="00287625" w:rsidRDefault="006132B3" w:rsidP="006132B3">
            <w:pPr>
              <w:numPr>
                <w:ilvl w:val="0"/>
                <w:numId w:val="8"/>
              </w:numPr>
              <w:spacing w:before="60" w:after="60"/>
              <w:ind w:right="72"/>
              <w:rPr>
                <w:rFonts w:cs="Arial"/>
                <w:bCs/>
                <w:szCs w:val="20"/>
              </w:rPr>
            </w:pPr>
            <w:r w:rsidRPr="006441BC">
              <w:rPr>
                <w:rFonts w:cs="Arial"/>
                <w:bCs/>
                <w:szCs w:val="20"/>
              </w:rPr>
              <w:lastRenderedPageBreak/>
              <w:t xml:space="preserve">The </w:t>
            </w:r>
            <w:r w:rsidR="00DD1894">
              <w:rPr>
                <w:rFonts w:cs="Arial"/>
                <w:bCs/>
                <w:szCs w:val="20"/>
              </w:rPr>
              <w:t>J</w:t>
            </w:r>
            <w:r w:rsidRPr="006441BC">
              <w:rPr>
                <w:rFonts w:cs="Arial"/>
                <w:bCs/>
                <w:szCs w:val="20"/>
              </w:rPr>
              <w:t xml:space="preserve">oint </w:t>
            </w:r>
            <w:r w:rsidR="00DD1894">
              <w:rPr>
                <w:rFonts w:cs="Arial"/>
                <w:bCs/>
                <w:szCs w:val="20"/>
              </w:rPr>
              <w:t>V</w:t>
            </w:r>
            <w:r w:rsidRPr="006441BC">
              <w:rPr>
                <w:rFonts w:cs="Arial"/>
                <w:bCs/>
                <w:szCs w:val="20"/>
              </w:rPr>
              <w:t>enture must demonstrate that the combined financial resources of all partners defined in FIN</w:t>
            </w:r>
            <w:r>
              <w:rPr>
                <w:rFonts w:cs="Arial"/>
                <w:bCs/>
                <w:szCs w:val="20"/>
              </w:rPr>
              <w:t xml:space="preserve"> </w:t>
            </w:r>
            <w:r w:rsidRPr="006441BC">
              <w:rPr>
                <w:rFonts w:cs="Arial"/>
                <w:bCs/>
                <w:szCs w:val="20"/>
              </w:rPr>
              <w:t>-</w:t>
            </w:r>
            <w:r>
              <w:rPr>
                <w:rFonts w:cs="Arial"/>
                <w:bCs/>
                <w:szCs w:val="20"/>
              </w:rPr>
              <w:t xml:space="preserve"> </w:t>
            </w:r>
            <w:r w:rsidRPr="006441BC">
              <w:rPr>
                <w:rFonts w:cs="Arial"/>
                <w:bCs/>
                <w:szCs w:val="20"/>
              </w:rPr>
              <w:t>3, less all the partners</w:t>
            </w:r>
            <w:r>
              <w:rPr>
                <w:rFonts w:cs="Arial"/>
                <w:bCs/>
                <w:szCs w:val="20"/>
              </w:rPr>
              <w:t>’</w:t>
            </w:r>
            <w:r w:rsidRPr="006441BC">
              <w:rPr>
                <w:rFonts w:cs="Arial"/>
                <w:bCs/>
                <w:szCs w:val="20"/>
              </w:rPr>
              <w:t xml:space="preserve"> total financial obligations for the current contract commitments defined in FIN</w:t>
            </w:r>
            <w:r>
              <w:rPr>
                <w:rFonts w:cs="Arial"/>
                <w:bCs/>
                <w:szCs w:val="20"/>
              </w:rPr>
              <w:t xml:space="preserve"> </w:t>
            </w:r>
            <w:r w:rsidRPr="006441BC">
              <w:rPr>
                <w:rFonts w:cs="Arial"/>
                <w:bCs/>
                <w:szCs w:val="20"/>
              </w:rPr>
              <w:t>-</w:t>
            </w:r>
            <w:r>
              <w:rPr>
                <w:rFonts w:cs="Arial"/>
                <w:bCs/>
                <w:szCs w:val="20"/>
              </w:rPr>
              <w:t xml:space="preserve"> </w:t>
            </w:r>
            <w:r w:rsidRPr="006441BC">
              <w:rPr>
                <w:rFonts w:cs="Arial"/>
                <w:bCs/>
                <w:szCs w:val="20"/>
              </w:rPr>
              <w:t xml:space="preserve">4, meet or exceed the total requirement for the Subject Contract of </w:t>
            </w:r>
            <w:r w:rsidR="004337CA" w:rsidRPr="00AC0D02">
              <w:rPr>
                <w:rFonts w:cs="Arial"/>
                <w:b/>
                <w:szCs w:val="20"/>
              </w:rPr>
              <w:t>USD 1 M</w:t>
            </w:r>
            <w:r w:rsidRPr="006441BC">
              <w:rPr>
                <w:rFonts w:cs="Arial"/>
                <w:bCs/>
                <w:szCs w:val="20"/>
              </w:rPr>
              <w:t xml:space="preserve">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12F314F" w14:textId="2B0132BE" w:rsidR="006132B3" w:rsidRPr="00287625"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A834592" w14:textId="0AD02EA8" w:rsidR="006132B3" w:rsidRPr="00287625" w:rsidRDefault="006132B3" w:rsidP="006132B3">
            <w:pPr>
              <w:spacing w:before="60" w:after="60"/>
              <w:ind w:left="72" w:right="72"/>
              <w:jc w:val="center"/>
              <w:rPr>
                <w:rFonts w:cs="Arial"/>
                <w:sz w:val="16"/>
                <w:szCs w:val="18"/>
              </w:rPr>
            </w:pPr>
            <w:r>
              <w:rPr>
                <w:rFonts w:cs="Arial"/>
                <w:sz w:val="16"/>
                <w:szCs w:val="18"/>
              </w:rPr>
              <w:t>M</w:t>
            </w:r>
            <w:r w:rsidRPr="00287625">
              <w:rPr>
                <w:rFonts w:cs="Arial"/>
                <w:sz w:val="16"/>
                <w:szCs w:val="18"/>
              </w:rPr>
              <w:t>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910A969" w14:textId="191C846F" w:rsidR="006132B3" w:rsidRPr="00287625"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3F400F67" w14:textId="13D56648" w:rsidR="006132B3" w:rsidRPr="00287625" w:rsidRDefault="006132B3" w:rsidP="006132B3">
            <w:pPr>
              <w:spacing w:before="60" w:after="60"/>
              <w:ind w:left="72" w:right="72"/>
              <w:jc w:val="center"/>
              <w:rPr>
                <w:rFonts w:cs="Arial"/>
                <w:sz w:val="16"/>
                <w:szCs w:val="18"/>
              </w:rPr>
            </w:pPr>
            <w:r>
              <w:rPr>
                <w:rFonts w:cs="Arial"/>
                <w:sz w:val="16"/>
                <w:szCs w:val="18"/>
              </w:rPr>
              <w:t>N</w:t>
            </w:r>
            <w:r w:rsidRPr="00287625">
              <w:rPr>
                <w:rFonts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79BB3F1" w14:textId="77777777" w:rsidR="006132B3" w:rsidRPr="00287625" w:rsidRDefault="006132B3" w:rsidP="006132B3">
            <w:pPr>
              <w:spacing w:before="60" w:after="60"/>
              <w:ind w:left="72" w:right="72"/>
              <w:jc w:val="center"/>
              <w:rPr>
                <w:rFonts w:cs="Arial"/>
                <w:sz w:val="16"/>
                <w:szCs w:val="18"/>
              </w:rPr>
            </w:pPr>
            <w:r w:rsidRPr="00287625">
              <w:rPr>
                <w:rFonts w:cs="Arial"/>
                <w:sz w:val="16"/>
                <w:szCs w:val="18"/>
              </w:rPr>
              <w:t>Form FIN – 3 and Form FIN - 4</w:t>
            </w:r>
          </w:p>
        </w:tc>
      </w:tr>
    </w:tbl>
    <w:p w14:paraId="47CE2CD5" w14:textId="77777777" w:rsidR="00641C57" w:rsidRDefault="00641C57" w:rsidP="00077884">
      <w:pPr>
        <w:ind w:left="259" w:right="475"/>
        <w:jc w:val="both"/>
        <w:rPr>
          <w:rFonts w:ascii="Arial Black" w:hAnsi="Arial Black" w:cs="Arial"/>
          <w:bCs/>
          <w:iCs/>
          <w:color w:val="0000FF"/>
          <w:sz w:val="16"/>
          <w:shd w:val="solid" w:color="auto" w:fill="auto"/>
        </w:rPr>
      </w:pPr>
    </w:p>
    <w:p w14:paraId="4B9AB262" w14:textId="77777777" w:rsidR="00E4654E" w:rsidRPr="00644E90" w:rsidRDefault="00E4654E">
      <w:pPr>
        <w:pStyle w:val="Heading1"/>
        <w:spacing w:before="120" w:after="120"/>
        <w:ind w:left="907" w:hanging="648"/>
        <w:rPr>
          <w:rFonts w:cs="Times New Roman"/>
          <w:bCs w:val="0"/>
          <w:noProof/>
          <w:kern w:val="0"/>
          <w:sz w:val="24"/>
          <w:szCs w:val="24"/>
        </w:rPr>
      </w:pPr>
      <w:r w:rsidRPr="00AA273E">
        <w:rPr>
          <w:sz w:val="16"/>
          <w:szCs w:val="28"/>
        </w:rPr>
        <w:br w:type="page"/>
      </w:r>
      <w:bookmarkStart w:id="32" w:name="_Toc105992460"/>
      <w:bookmarkStart w:id="33" w:name="_Toc438266927"/>
      <w:bookmarkStart w:id="34" w:name="_Toc438267901"/>
      <w:bookmarkStart w:id="35" w:name="_Toc438366667"/>
      <w:bookmarkStart w:id="36" w:name="_Toc470507660"/>
      <w:bookmarkStart w:id="37" w:name="_Toc473868299"/>
      <w:bookmarkStart w:id="38" w:name="_Toc496006436"/>
      <w:bookmarkStart w:id="39" w:name="_Toc496006837"/>
      <w:bookmarkStart w:id="40" w:name="_Toc496113488"/>
      <w:bookmarkStart w:id="41" w:name="_Toc496359160"/>
      <w:bookmarkStart w:id="42" w:name="_Toc496414656"/>
      <w:bookmarkStart w:id="43" w:name="_Toc496618515"/>
      <w:bookmarkStart w:id="44" w:name="_Toc496965962"/>
      <w:bookmarkStart w:id="45" w:name="_Toc496966085"/>
      <w:bookmarkStart w:id="46" w:name="_Toc496966412"/>
      <w:bookmarkStart w:id="47" w:name="_Toc498849202"/>
      <w:bookmarkStart w:id="48" w:name="_Toc498849456"/>
      <w:bookmarkStart w:id="49" w:name="_Toc498850079"/>
      <w:bookmarkStart w:id="50" w:name="_Toc498851684"/>
      <w:bookmarkStart w:id="51" w:name="_Toc499021790"/>
      <w:bookmarkStart w:id="52" w:name="_Toc499023473"/>
      <w:bookmarkStart w:id="53" w:name="_Toc501529955"/>
      <w:bookmarkStart w:id="54" w:name="_Toc503874232"/>
      <w:r w:rsidRPr="00644E90">
        <w:rPr>
          <w:rFonts w:cs="Times New Roman"/>
          <w:bCs w:val="0"/>
          <w:noProof/>
          <w:kern w:val="0"/>
          <w:sz w:val="24"/>
          <w:szCs w:val="24"/>
        </w:rPr>
        <w:lastRenderedPageBreak/>
        <w:t>2.4</w:t>
      </w:r>
      <w:r w:rsidRPr="00644E90">
        <w:rPr>
          <w:rFonts w:cs="Times New Roman"/>
          <w:bCs w:val="0"/>
          <w:noProof/>
          <w:kern w:val="0"/>
          <w:sz w:val="24"/>
          <w:szCs w:val="24"/>
        </w:rPr>
        <w:tab/>
      </w:r>
      <w:r w:rsidR="00FC5494">
        <w:rPr>
          <w:rFonts w:cs="Times New Roman"/>
          <w:bCs w:val="0"/>
          <w:noProof/>
          <w:kern w:val="0"/>
          <w:sz w:val="24"/>
          <w:szCs w:val="24"/>
        </w:rPr>
        <w:t xml:space="preserve">Bidder’s </w:t>
      </w:r>
      <w:r w:rsidRPr="00644E90">
        <w:rPr>
          <w:rFonts w:cs="Times New Roman"/>
          <w:bCs w:val="0"/>
          <w:noProof/>
          <w:kern w:val="0"/>
          <w:sz w:val="24"/>
          <w:szCs w:val="24"/>
        </w:rPr>
        <w:t>Experience</w:t>
      </w:r>
      <w:bookmarkEnd w:id="32"/>
    </w:p>
    <w:p w14:paraId="08BA2CA0" w14:textId="77777777" w:rsidR="00697FBD" w:rsidRPr="00AA4F4E" w:rsidRDefault="00697FBD" w:rsidP="00697FBD">
      <w:pPr>
        <w:pStyle w:val="Heading1"/>
        <w:spacing w:before="120" w:after="120"/>
        <w:ind w:left="907" w:hanging="648"/>
        <w:rPr>
          <w:rFonts w:cs="Times New Roman"/>
          <w:bCs w:val="0"/>
          <w:noProof/>
          <w:kern w:val="0"/>
          <w:sz w:val="20"/>
          <w:szCs w:val="20"/>
        </w:rPr>
      </w:pPr>
      <w:bookmarkStart w:id="55" w:name="_Toc78774506"/>
      <w:r w:rsidRPr="00AA4F4E">
        <w:rPr>
          <w:rFonts w:cs="Times New Roman"/>
          <w:bCs w:val="0"/>
          <w:noProof/>
          <w:kern w:val="0"/>
          <w:sz w:val="20"/>
          <w:szCs w:val="20"/>
        </w:rPr>
        <w:t>2.4.1</w:t>
      </w:r>
      <w:r w:rsidRPr="00AA4F4E">
        <w:rPr>
          <w:rFonts w:cs="Times New Roman"/>
          <w:bCs w:val="0"/>
          <w:noProof/>
          <w:kern w:val="0"/>
          <w:sz w:val="20"/>
          <w:szCs w:val="20"/>
        </w:rPr>
        <w:tab/>
      </w:r>
      <w:bookmarkEnd w:id="55"/>
      <w:r w:rsidRPr="00AA4F4E">
        <w:rPr>
          <w:rFonts w:cs="Times New Roman"/>
          <w:bCs w:val="0"/>
          <w:noProof/>
          <w:kern w:val="0"/>
          <w:sz w:val="20"/>
          <w:szCs w:val="20"/>
        </w:rPr>
        <w:t>Contracts of Similar Size and Nature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97FBD" w:rsidRPr="00207067" w14:paraId="0E7E3660" w14:textId="77777777" w:rsidTr="003B0AC0">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694EB37D" w14:textId="77777777" w:rsidR="00697FBD" w:rsidRPr="00B74490" w:rsidRDefault="00697FBD" w:rsidP="003B0AC0">
            <w:pPr>
              <w:jc w:val="center"/>
              <w:rPr>
                <w:rFonts w:eastAsia="Arial Unicode MS" w:cs="Arial"/>
                <w:b/>
                <w:bCs/>
                <w:color w:val="FFFFFF"/>
                <w:szCs w:val="20"/>
              </w:rPr>
            </w:pPr>
            <w:r w:rsidRPr="00B74490">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B48B98D" w14:textId="77777777" w:rsidR="00697FBD" w:rsidRPr="00B74490" w:rsidRDefault="00697FBD" w:rsidP="003B0AC0">
            <w:pPr>
              <w:jc w:val="center"/>
              <w:rPr>
                <w:rFonts w:eastAsia="Arial Unicode MS" w:cs="Arial"/>
                <w:b/>
                <w:bCs/>
                <w:color w:val="FFFFFF"/>
                <w:szCs w:val="20"/>
              </w:rPr>
            </w:pPr>
            <w:r w:rsidRPr="00B74490">
              <w:rPr>
                <w:rFonts w:cs="Arial"/>
                <w:b/>
                <w:bCs/>
                <w:color w:val="FFFFFF"/>
                <w:szCs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0003025C" w14:textId="77777777" w:rsidR="00697FBD" w:rsidRPr="00B74490" w:rsidRDefault="00697FBD" w:rsidP="003B0AC0">
            <w:pPr>
              <w:jc w:val="center"/>
              <w:rPr>
                <w:rFonts w:eastAsia="Arial Unicode MS" w:cs="Arial"/>
                <w:b/>
                <w:bCs/>
                <w:color w:val="FFFFFF"/>
                <w:szCs w:val="20"/>
              </w:rPr>
            </w:pPr>
            <w:r w:rsidRPr="00B74490">
              <w:rPr>
                <w:rFonts w:cs="Arial"/>
                <w:b/>
                <w:bCs/>
                <w:color w:val="FFFFFF"/>
                <w:szCs w:val="20"/>
              </w:rPr>
              <w:t>Documents</w:t>
            </w:r>
          </w:p>
        </w:tc>
      </w:tr>
      <w:tr w:rsidR="00697FBD" w:rsidRPr="00207067" w14:paraId="548C3910" w14:textId="77777777" w:rsidTr="003B0AC0">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AF8C823" w14:textId="77777777" w:rsidR="00697FBD" w:rsidRPr="00B74490" w:rsidRDefault="00697FBD" w:rsidP="003B0AC0">
            <w:pPr>
              <w:jc w:val="center"/>
              <w:rPr>
                <w:rFonts w:eastAsia="Arial Unicode MS" w:cs="Arial"/>
                <w:b/>
                <w:bCs/>
                <w:szCs w:val="20"/>
              </w:rPr>
            </w:pPr>
            <w:r w:rsidRPr="00B74490">
              <w:rPr>
                <w:rFonts w:cs="Arial"/>
                <w:b/>
                <w:bCs/>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5229E0C" w14:textId="77777777" w:rsidR="00697FBD" w:rsidRPr="00B74490" w:rsidRDefault="00697FBD" w:rsidP="003B0AC0">
            <w:pPr>
              <w:jc w:val="center"/>
              <w:rPr>
                <w:rFonts w:eastAsia="Arial Unicode MS" w:cs="Arial"/>
                <w:b/>
                <w:bCs/>
                <w:szCs w:val="20"/>
              </w:rPr>
            </w:pPr>
            <w:r w:rsidRPr="00B74490">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2C1624D0" w14:textId="77777777" w:rsidR="00697FBD" w:rsidRPr="00B74490" w:rsidRDefault="00697FBD" w:rsidP="003B0AC0">
            <w:pPr>
              <w:jc w:val="center"/>
              <w:rPr>
                <w:rFonts w:eastAsia="Arial Unicode MS" w:cs="Arial"/>
                <w:b/>
                <w:bCs/>
                <w:szCs w:val="20"/>
              </w:rPr>
            </w:pPr>
            <w:r w:rsidRPr="00B74490">
              <w:rPr>
                <w:rFonts w:cs="Arial"/>
                <w:b/>
                <w:bCs/>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88F17AD" w14:textId="77777777" w:rsidR="00697FBD" w:rsidRPr="00B74490" w:rsidRDefault="00697FBD" w:rsidP="003B0AC0">
            <w:pPr>
              <w:jc w:val="center"/>
              <w:rPr>
                <w:rFonts w:eastAsia="Arial Unicode MS" w:cs="Arial"/>
                <w:b/>
                <w:bCs/>
                <w:szCs w:val="20"/>
              </w:rPr>
            </w:pPr>
            <w:r w:rsidRPr="00B74490">
              <w:rPr>
                <w:rFonts w:cs="Arial"/>
                <w:b/>
                <w:bCs/>
                <w:szCs w:val="20"/>
              </w:rPr>
              <w:t>Submission Requirements</w:t>
            </w:r>
          </w:p>
        </w:tc>
      </w:tr>
      <w:tr w:rsidR="00697FBD" w:rsidRPr="00207067" w14:paraId="0D16E806" w14:textId="77777777" w:rsidTr="003B0AC0">
        <w:trPr>
          <w:cantSplit/>
          <w:trHeight w:val="465"/>
          <w:jc w:val="center"/>
        </w:trPr>
        <w:tc>
          <w:tcPr>
            <w:tcW w:w="0" w:type="auto"/>
            <w:vMerge/>
            <w:tcBorders>
              <w:top w:val="nil"/>
              <w:left w:val="single" w:sz="4" w:space="0" w:color="auto"/>
              <w:bottom w:val="single" w:sz="4" w:space="0" w:color="auto"/>
              <w:right w:val="nil"/>
            </w:tcBorders>
            <w:vAlign w:val="center"/>
          </w:tcPr>
          <w:p w14:paraId="22760643" w14:textId="77777777" w:rsidR="00697FBD" w:rsidRPr="00207067" w:rsidRDefault="00697FBD" w:rsidP="003B0AC0">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24DAFDF3" w14:textId="77777777" w:rsidR="00697FBD" w:rsidRPr="00207067" w:rsidRDefault="00697FBD" w:rsidP="003B0AC0">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04D234E"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A501A83"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5E15EFC0"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0A9B9103" w14:textId="77777777" w:rsidR="00697FBD" w:rsidRPr="00207067" w:rsidRDefault="00697FBD" w:rsidP="003B0AC0">
            <w:pPr>
              <w:rPr>
                <w:rFonts w:eastAsia="Arial Unicode MS" w:cs="Arial"/>
                <w:b/>
                <w:bCs/>
                <w:sz w:val="16"/>
              </w:rPr>
            </w:pPr>
          </w:p>
        </w:tc>
      </w:tr>
      <w:tr w:rsidR="00697FBD" w:rsidRPr="00207067" w14:paraId="6C52D5C2" w14:textId="77777777" w:rsidTr="003B0AC0">
        <w:trPr>
          <w:trHeight w:val="260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E04AB22" w14:textId="65F1840F" w:rsidR="00BE41D1" w:rsidRDefault="006B6596" w:rsidP="003F1CE6">
            <w:pPr>
              <w:spacing w:before="60" w:after="60"/>
              <w:ind w:left="72" w:right="72"/>
            </w:pPr>
            <w:r w:rsidRPr="00F94F77">
              <w:rPr>
                <w:rFonts w:cs="Arial"/>
                <w:szCs w:val="20"/>
              </w:rPr>
              <w:t>Participation</w:t>
            </w:r>
            <w:r w:rsidR="00DD03A6" w:rsidRPr="00D24AF3">
              <w:rPr>
                <w:rFonts w:cs="Arial"/>
                <w:szCs w:val="20"/>
              </w:rPr>
              <w:t xml:space="preserve"> as a contractor, J</w:t>
            </w:r>
            <w:r w:rsidR="00577798">
              <w:rPr>
                <w:rFonts w:cs="Arial"/>
                <w:szCs w:val="20"/>
              </w:rPr>
              <w:t xml:space="preserve">oint </w:t>
            </w:r>
            <w:r w:rsidR="00DD03A6" w:rsidRPr="00D24AF3">
              <w:rPr>
                <w:rFonts w:cs="Arial"/>
                <w:szCs w:val="20"/>
              </w:rPr>
              <w:t>V</w:t>
            </w:r>
            <w:r w:rsidR="00577798">
              <w:rPr>
                <w:rFonts w:cs="Arial"/>
                <w:szCs w:val="20"/>
              </w:rPr>
              <w:t>enture</w:t>
            </w:r>
            <w:r w:rsidR="00DD03A6" w:rsidRPr="00D24AF3">
              <w:rPr>
                <w:rFonts w:cs="Arial"/>
                <w:szCs w:val="20"/>
              </w:rPr>
              <w:t xml:space="preserve"> partner, or </w:t>
            </w:r>
            <w:r w:rsidR="00577798">
              <w:rPr>
                <w:rFonts w:cs="Arial"/>
                <w:szCs w:val="20"/>
              </w:rPr>
              <w:t>S</w:t>
            </w:r>
            <w:r w:rsidR="00DD03A6" w:rsidRPr="00D24AF3">
              <w:rPr>
                <w:rFonts w:cs="Arial"/>
                <w:szCs w:val="20"/>
              </w:rPr>
              <w:t>ubcontractor,</w:t>
            </w:r>
            <w:r w:rsidR="00DD03A6">
              <w:rPr>
                <w:rFonts w:cs="Arial"/>
                <w:szCs w:val="20"/>
              </w:rPr>
              <w:t xml:space="preserve"> </w:t>
            </w:r>
            <w:r w:rsidRPr="00F94F77">
              <w:rPr>
                <w:rFonts w:cs="Arial"/>
                <w:szCs w:val="20"/>
              </w:rPr>
              <w:t xml:space="preserve">in at least one contract that has been </w:t>
            </w:r>
            <w:r w:rsidR="00802AA1">
              <w:rPr>
                <w:rFonts w:cs="Arial"/>
                <w:szCs w:val="20"/>
              </w:rPr>
              <w:t xml:space="preserve"> satisfactorily </w:t>
            </w:r>
            <w:r w:rsidR="008A7C2E">
              <w:rPr>
                <w:rFonts w:cs="Arial"/>
                <w:szCs w:val="20"/>
              </w:rPr>
              <w:t xml:space="preserve">and </w:t>
            </w:r>
            <w:r w:rsidRPr="00F94F77">
              <w:rPr>
                <w:rFonts w:cs="Arial"/>
                <w:szCs w:val="20"/>
              </w:rPr>
              <w:t xml:space="preserve">substantially completed within the </w:t>
            </w:r>
            <w:r w:rsidRPr="00647B48">
              <w:rPr>
                <w:rFonts w:cs="Arial"/>
                <w:b/>
                <w:bCs/>
                <w:szCs w:val="20"/>
              </w:rPr>
              <w:t xml:space="preserve">last </w:t>
            </w:r>
            <w:r w:rsidR="00647B48" w:rsidRPr="00647B48">
              <w:rPr>
                <w:rFonts w:cs="Arial"/>
                <w:b/>
                <w:bCs/>
                <w:szCs w:val="20"/>
              </w:rPr>
              <w:t>5 years</w:t>
            </w:r>
            <w:r w:rsidRPr="00F94F77">
              <w:rPr>
                <w:rFonts w:cs="Arial"/>
                <w:b/>
                <w:bCs/>
                <w:i/>
                <w:iCs/>
                <w:szCs w:val="20"/>
                <w:vertAlign w:val="superscript"/>
              </w:rPr>
              <w:t xml:space="preserve"> </w:t>
            </w:r>
            <w:r w:rsidRPr="00F94F77">
              <w:rPr>
                <w:rFonts w:cs="Arial"/>
                <w:szCs w:val="20"/>
              </w:rPr>
              <w:t xml:space="preserve">years and that is similar to the proposed contract, where the value of the Bidder’s participation exceeds </w:t>
            </w:r>
            <w:r w:rsidR="0004746B" w:rsidRPr="0004746B">
              <w:rPr>
                <w:rFonts w:cs="Arial"/>
                <w:b/>
                <w:bCs/>
                <w:szCs w:val="20"/>
              </w:rPr>
              <w:t>USD 5 M</w:t>
            </w:r>
            <w:r w:rsidRPr="00F94F77">
              <w:rPr>
                <w:rFonts w:cs="Arial"/>
                <w:szCs w:val="20"/>
              </w:rPr>
              <w:t xml:space="preserve"> The similarity of the Bidder’s participation shall be based </w:t>
            </w:r>
            <w:r w:rsidR="00C0531C" w:rsidRPr="00F94F77">
              <w:rPr>
                <w:rFonts w:cs="Arial"/>
                <w:szCs w:val="20"/>
              </w:rPr>
              <w:t>on</w:t>
            </w:r>
            <w:r w:rsidR="00C0531C">
              <w:rPr>
                <w:rFonts w:cs="Arial"/>
                <w:szCs w:val="20"/>
              </w:rPr>
              <w:t>:</w:t>
            </w:r>
            <w:r w:rsidR="00C0531C">
              <w:rPr>
                <w:rFonts w:cs="Arial"/>
                <w:szCs w:val="20"/>
                <w:vertAlign w:val="superscript"/>
              </w:rPr>
              <w:t>a,b</w:t>
            </w:r>
            <w:r w:rsidR="003F1CE6">
              <w:rPr>
                <w:rFonts w:cs="Arial"/>
                <w:szCs w:val="20"/>
              </w:rPr>
              <w:t xml:space="preserve"> </w:t>
            </w:r>
            <w:r w:rsidR="00BE41D1">
              <w:rPr>
                <w:szCs w:val="20"/>
              </w:rPr>
              <w:t>the physical size, nature of works, complexity, methods, technology or other characteristics as described in Section 6 (Employer’s Requirements)</w:t>
            </w:r>
            <w:r w:rsidR="00225A74">
              <w:rPr>
                <w:szCs w:val="20"/>
              </w:rPr>
              <w:t xml:space="preserve"> </w:t>
            </w:r>
            <w:r w:rsidR="003B0344">
              <w:rPr>
                <w:szCs w:val="20"/>
              </w:rPr>
              <w:t xml:space="preserve">and </w:t>
            </w:r>
            <w:r w:rsidR="00225A74">
              <w:rPr>
                <w:szCs w:val="20"/>
              </w:rPr>
              <w:t>Annexes</w:t>
            </w:r>
            <w:r w:rsidR="003B0344">
              <w:rPr>
                <w:szCs w:val="20"/>
              </w:rPr>
              <w:t xml:space="preserve"> I,II &amp; III</w:t>
            </w:r>
            <w:r w:rsidR="00BE41D1">
              <w:rPr>
                <w:szCs w:val="20"/>
              </w:rPr>
              <w:t xml:space="preserve">. </w:t>
            </w:r>
          </w:p>
          <w:p w14:paraId="0362396D" w14:textId="506F30A0" w:rsidR="00697FBD" w:rsidRPr="00317042" w:rsidRDefault="00697FBD" w:rsidP="00BE41D1">
            <w:pPr>
              <w:ind w:left="81" w:right="475" w:firstLine="11"/>
              <w:jc w:val="both"/>
              <w:rPr>
                <w:rFonts w:ascii="Comic Sans MS" w:hAnsi="Comic Sans MS" w:cs="Arial"/>
                <w:i/>
                <w:sz w:val="16"/>
                <w:szCs w:val="16"/>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A41C843" w14:textId="6E7599E5" w:rsidR="00697FBD" w:rsidRPr="00207067" w:rsidRDefault="00E253AE" w:rsidP="003B0AC0">
            <w:pPr>
              <w:spacing w:before="60" w:after="60"/>
              <w:ind w:left="72" w:right="72"/>
              <w:jc w:val="center"/>
              <w:rPr>
                <w:rFonts w:eastAsia="Arial Unicode MS" w:cs="Arial"/>
                <w:sz w:val="16"/>
                <w:szCs w:val="18"/>
              </w:rPr>
            </w:pPr>
            <w:r>
              <w:rPr>
                <w:rFonts w:cs="Arial"/>
                <w:sz w:val="16"/>
                <w:szCs w:val="18"/>
              </w:rPr>
              <w:t>M</w:t>
            </w:r>
            <w:r w:rsidR="00697FBD" w:rsidRPr="00207067">
              <w:rPr>
                <w:rFonts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8AC9EFC" w14:textId="32B6B85F" w:rsidR="00697FBD" w:rsidRPr="00207067" w:rsidRDefault="00E253AE" w:rsidP="003B0AC0">
            <w:pPr>
              <w:spacing w:before="60" w:after="60"/>
              <w:ind w:left="72" w:right="72"/>
              <w:jc w:val="center"/>
              <w:rPr>
                <w:rFonts w:eastAsia="Arial Unicode MS" w:cs="Arial"/>
                <w:sz w:val="16"/>
                <w:szCs w:val="18"/>
              </w:rPr>
            </w:pPr>
            <w:r>
              <w:rPr>
                <w:rFonts w:cs="Arial"/>
                <w:sz w:val="16"/>
                <w:szCs w:val="18"/>
              </w:rPr>
              <w:t>N</w:t>
            </w:r>
            <w:r w:rsidR="00697FBD">
              <w:rPr>
                <w:rFonts w:cs="Arial"/>
                <w:sz w:val="16"/>
                <w:szCs w:val="18"/>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15C11ED" w14:textId="6CB68736" w:rsidR="00697FBD" w:rsidRPr="00207067" w:rsidRDefault="00E253AE" w:rsidP="003B0AC0">
            <w:pPr>
              <w:spacing w:before="60" w:after="60"/>
              <w:ind w:left="72" w:right="72"/>
              <w:jc w:val="center"/>
              <w:rPr>
                <w:rFonts w:eastAsia="Arial Unicode MS" w:cs="Arial"/>
                <w:sz w:val="16"/>
                <w:szCs w:val="18"/>
              </w:rPr>
            </w:pPr>
            <w:r>
              <w:rPr>
                <w:rFonts w:cs="Arial"/>
                <w:sz w:val="16"/>
                <w:szCs w:val="16"/>
              </w:rPr>
              <w:t>N</w:t>
            </w:r>
            <w:r w:rsidR="00697FBD" w:rsidRPr="00207067">
              <w:rPr>
                <w:rFonts w:cs="Arial"/>
                <w:sz w:val="16"/>
                <w:szCs w:val="16"/>
              </w:rPr>
              <w:t>ot applicable</w:t>
            </w:r>
            <w:r w:rsidR="008A7C2E">
              <w:rPr>
                <w:rFonts w:cs="Arial"/>
                <w:sz w:val="16"/>
                <w:szCs w:val="16"/>
                <w:vertAlign w:val="superscript"/>
              </w:rPr>
              <w:t>c</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42865A0" w14:textId="5421F00F" w:rsidR="00697FBD" w:rsidRPr="00207067" w:rsidRDefault="00E253AE" w:rsidP="003B0AC0">
            <w:pPr>
              <w:spacing w:before="60" w:after="60"/>
              <w:ind w:left="72" w:right="72"/>
              <w:jc w:val="center"/>
              <w:rPr>
                <w:rFonts w:eastAsia="Arial Unicode MS" w:cs="Arial"/>
                <w:sz w:val="16"/>
                <w:szCs w:val="18"/>
              </w:rPr>
            </w:pPr>
            <w:r>
              <w:rPr>
                <w:rFonts w:eastAsia="Arial Unicode MS" w:cs="Arial"/>
                <w:sz w:val="16"/>
                <w:szCs w:val="18"/>
              </w:rPr>
              <w:t>M</w:t>
            </w:r>
            <w:r w:rsidR="00697FBD" w:rsidRPr="00207067">
              <w:rPr>
                <w:rFonts w:eastAsia="Arial Unicode MS" w:cs="Arial"/>
                <w:sz w:val="16"/>
                <w:szCs w:val="18"/>
              </w:rPr>
              <w:t>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CCF6B43" w14:textId="1E14F4F8"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 xml:space="preserve">Form EXP </w:t>
            </w:r>
            <w:r w:rsidR="00D27A9B">
              <w:rPr>
                <w:rFonts w:cs="Arial"/>
                <w:sz w:val="16"/>
                <w:szCs w:val="18"/>
              </w:rPr>
              <w:t>–</w:t>
            </w:r>
            <w:r w:rsidRPr="00207067">
              <w:rPr>
                <w:rFonts w:cs="Arial"/>
                <w:sz w:val="16"/>
                <w:szCs w:val="18"/>
              </w:rPr>
              <w:t xml:space="preserve"> 1</w:t>
            </w:r>
            <w:r w:rsidR="008A7C2E">
              <w:rPr>
                <w:rFonts w:cs="Arial"/>
                <w:sz w:val="16"/>
                <w:szCs w:val="18"/>
                <w:vertAlign w:val="superscript"/>
              </w:rPr>
              <w:t>d</w:t>
            </w:r>
          </w:p>
        </w:tc>
      </w:tr>
    </w:tbl>
    <w:p w14:paraId="40DF6D63" w14:textId="77777777" w:rsidR="00697FBD" w:rsidRPr="00207067" w:rsidRDefault="00697FBD" w:rsidP="00697FBD">
      <w:pPr>
        <w:pStyle w:val="Heading1"/>
        <w:spacing w:before="0"/>
        <w:ind w:left="900" w:hanging="360"/>
        <w:rPr>
          <w:sz w:val="16"/>
        </w:rPr>
      </w:pPr>
    </w:p>
    <w:p w14:paraId="567436D2" w14:textId="77777777" w:rsidR="00697FBD" w:rsidRPr="00207067" w:rsidRDefault="00697FBD" w:rsidP="00697FBD"/>
    <w:p w14:paraId="52DFDB1F" w14:textId="2BE27CBA" w:rsidR="005E57AB" w:rsidRPr="003912B8" w:rsidRDefault="005E57AB" w:rsidP="007A7C2A">
      <w:pPr>
        <w:spacing w:before="20"/>
        <w:ind w:left="540" w:right="-50" w:hanging="180"/>
        <w:jc w:val="both"/>
        <w:rPr>
          <w:rFonts w:ascii="Comic Sans MS" w:hAnsi="Comic Sans MS" w:cs="Ideal Sans Light"/>
          <w:i/>
          <w:iCs/>
          <w:color w:val="231F20"/>
          <w:sz w:val="16"/>
          <w:szCs w:val="16"/>
        </w:rPr>
      </w:pPr>
    </w:p>
    <w:p w14:paraId="70E607A7" w14:textId="23B30E26" w:rsidR="005E57AB" w:rsidRPr="003912B8" w:rsidRDefault="007A7C2A" w:rsidP="005E57AB">
      <w:pPr>
        <w:spacing w:before="20"/>
        <w:ind w:left="540" w:right="-50" w:hanging="180"/>
        <w:jc w:val="both"/>
        <w:rPr>
          <w:rFonts w:ascii="Comic Sans MS" w:hAnsi="Comic Sans MS" w:cs="Ideal Sans Light"/>
          <w:i/>
          <w:iCs/>
          <w:color w:val="231F20"/>
          <w:sz w:val="16"/>
          <w:szCs w:val="16"/>
        </w:rPr>
      </w:pPr>
      <w:r>
        <w:rPr>
          <w:rFonts w:ascii="Comic Sans MS" w:hAnsi="Comic Sans MS" w:cs="Ideal Sans Light"/>
          <w:i/>
          <w:iCs/>
          <w:color w:val="231F20"/>
          <w:sz w:val="16"/>
          <w:szCs w:val="16"/>
          <w:vertAlign w:val="superscript"/>
        </w:rPr>
        <w:t>a</w:t>
      </w:r>
      <w:r w:rsidR="005E57AB" w:rsidRPr="009722E6">
        <w:rPr>
          <w:rFonts w:ascii="Comic Sans MS" w:hAnsi="Comic Sans MS" w:cs="Ideal Sans Light"/>
          <w:i/>
          <w:iCs/>
          <w:color w:val="231F20"/>
          <w:sz w:val="16"/>
          <w:szCs w:val="16"/>
          <w:vertAlign w:val="superscript"/>
        </w:rPr>
        <w:t xml:space="preserve"> </w:t>
      </w:r>
      <w:r w:rsidR="005E57AB" w:rsidRPr="003912B8">
        <w:rPr>
          <w:rFonts w:ascii="Comic Sans MS" w:hAnsi="Comic Sans MS" w:cs="Ideal Sans Light"/>
          <w:i/>
          <w:iCs/>
          <w:color w:val="231F20"/>
          <w:sz w:val="16"/>
          <w:szCs w:val="16"/>
        </w:rPr>
        <w:t xml:space="preserve"> </w:t>
      </w:r>
      <w:r w:rsidR="005E57AB">
        <w:rPr>
          <w:rFonts w:ascii="Comic Sans MS" w:hAnsi="Comic Sans MS" w:cs="Ideal Sans Light"/>
          <w:i/>
          <w:iCs/>
          <w:color w:val="231F20"/>
          <w:sz w:val="16"/>
          <w:szCs w:val="16"/>
        </w:rPr>
        <w:t xml:space="preserve"> </w:t>
      </w:r>
      <w:r w:rsidR="005E57AB" w:rsidRPr="003912B8">
        <w:rPr>
          <w:rFonts w:ascii="Comic Sans MS" w:hAnsi="Comic Sans MS" w:cs="Ideal Sans Light"/>
          <w:i/>
          <w:iCs/>
          <w:color w:val="231F20"/>
          <w:sz w:val="16"/>
          <w:szCs w:val="16"/>
        </w:rPr>
        <w:t>For contracts under which the Bidder participated as a Joint Venture partner or Subcontractor, only the Bidder’s share, by</w:t>
      </w:r>
      <w:r w:rsidR="005E57AB">
        <w:rPr>
          <w:rFonts w:ascii="Comic Sans MS" w:hAnsi="Comic Sans MS" w:cs="Ideal Sans Light"/>
          <w:i/>
          <w:iCs/>
          <w:color w:val="231F20"/>
          <w:sz w:val="16"/>
          <w:szCs w:val="16"/>
        </w:rPr>
        <w:t xml:space="preserve"> </w:t>
      </w:r>
      <w:r w:rsidR="005E57AB" w:rsidRPr="003912B8">
        <w:rPr>
          <w:rFonts w:ascii="Comic Sans MS" w:hAnsi="Comic Sans MS" w:cs="Ideal Sans Light"/>
          <w:i/>
          <w:iCs/>
          <w:color w:val="231F20"/>
          <w:sz w:val="16"/>
          <w:szCs w:val="16"/>
        </w:rPr>
        <w:t>value, shall be considered to meet this requirement.</w:t>
      </w:r>
    </w:p>
    <w:p w14:paraId="43C0983D" w14:textId="3DFDADF9" w:rsidR="005E57AB" w:rsidRPr="003912B8" w:rsidRDefault="007A7C2A" w:rsidP="005E57AB">
      <w:pPr>
        <w:spacing w:before="20"/>
        <w:ind w:left="540" w:right="-50" w:hanging="180"/>
        <w:jc w:val="both"/>
        <w:rPr>
          <w:rFonts w:ascii="Comic Sans MS" w:hAnsi="Comic Sans MS" w:cs="Ideal Sans Light"/>
          <w:i/>
          <w:iCs/>
          <w:color w:val="231F20"/>
          <w:sz w:val="16"/>
          <w:szCs w:val="16"/>
        </w:rPr>
      </w:pPr>
      <w:r>
        <w:rPr>
          <w:rFonts w:ascii="Comic Sans MS" w:hAnsi="Comic Sans MS" w:cs="Ideal Sans Light"/>
          <w:i/>
          <w:iCs/>
          <w:color w:val="231F20"/>
          <w:sz w:val="16"/>
          <w:szCs w:val="16"/>
          <w:vertAlign w:val="superscript"/>
        </w:rPr>
        <w:t>b</w:t>
      </w:r>
      <w:r w:rsidR="005E57AB" w:rsidRPr="003912B8">
        <w:rPr>
          <w:rFonts w:ascii="Comic Sans MS" w:hAnsi="Comic Sans MS" w:cs="Ideal Sans Light"/>
          <w:i/>
          <w:iCs/>
          <w:color w:val="231F20"/>
          <w:sz w:val="16"/>
          <w:szCs w:val="16"/>
        </w:rPr>
        <w:t xml:space="preserve">  For contracts implemented by a Joint Venture contractor, if the Bidder comprises the same Joint Venture, the 'Single </w:t>
      </w:r>
      <w:r w:rsidR="004C6892" w:rsidRPr="003912B8">
        <w:rPr>
          <w:rFonts w:ascii="Comic Sans MS" w:hAnsi="Comic Sans MS" w:cs="Ideal Sans Light"/>
          <w:i/>
          <w:iCs/>
          <w:color w:val="231F20"/>
          <w:sz w:val="16"/>
          <w:szCs w:val="16"/>
        </w:rPr>
        <w:t>Entity‘</w:t>
      </w:r>
      <w:r w:rsidR="00167ED5">
        <w:rPr>
          <w:rFonts w:ascii="Comic Sans MS" w:hAnsi="Comic Sans MS" w:cs="Ideal Sans Light"/>
          <w:i/>
          <w:iCs/>
          <w:color w:val="231F20"/>
          <w:sz w:val="16"/>
          <w:szCs w:val="16"/>
        </w:rPr>
        <w:t xml:space="preserve"> </w:t>
      </w:r>
      <w:r w:rsidR="004C6892" w:rsidRPr="003912B8">
        <w:rPr>
          <w:rFonts w:ascii="Comic Sans MS" w:hAnsi="Comic Sans MS" w:cs="Ideal Sans Light"/>
          <w:i/>
          <w:iCs/>
          <w:color w:val="231F20"/>
          <w:sz w:val="16"/>
          <w:szCs w:val="16"/>
        </w:rPr>
        <w:t>requirements</w:t>
      </w:r>
      <w:r w:rsidR="005E57AB" w:rsidRPr="003912B8">
        <w:rPr>
          <w:rFonts w:ascii="Comic Sans MS" w:hAnsi="Comic Sans MS" w:cs="Ideal Sans Light"/>
          <w:i/>
          <w:iCs/>
          <w:color w:val="231F20"/>
          <w:sz w:val="16"/>
          <w:szCs w:val="16"/>
        </w:rPr>
        <w:t xml:space="preserve"> will apply.</w:t>
      </w:r>
    </w:p>
    <w:p w14:paraId="4E9D3EB1" w14:textId="3F39AC3A" w:rsidR="005E57AB" w:rsidRPr="003912B8" w:rsidRDefault="007A7C2A" w:rsidP="005E57AB">
      <w:pPr>
        <w:spacing w:before="20"/>
        <w:ind w:left="540" w:right="-50" w:hanging="180"/>
        <w:jc w:val="both"/>
        <w:rPr>
          <w:rFonts w:ascii="Comic Sans MS" w:hAnsi="Comic Sans MS" w:cs="Ideal Sans Light"/>
          <w:i/>
          <w:iCs/>
          <w:color w:val="231F20"/>
          <w:sz w:val="16"/>
          <w:szCs w:val="16"/>
        </w:rPr>
      </w:pPr>
      <w:r>
        <w:rPr>
          <w:rFonts w:ascii="Comic Sans MS" w:hAnsi="Comic Sans MS" w:cs="Ideal Sans Light"/>
          <w:i/>
          <w:iCs/>
          <w:color w:val="231F20"/>
          <w:sz w:val="16"/>
          <w:szCs w:val="16"/>
          <w:vertAlign w:val="superscript"/>
        </w:rPr>
        <w:t>c</w:t>
      </w:r>
      <w:r w:rsidR="005E57AB" w:rsidRPr="003912B8">
        <w:rPr>
          <w:rFonts w:ascii="Comic Sans MS" w:hAnsi="Comic Sans MS" w:cs="Ideal Sans Light"/>
          <w:i/>
          <w:iCs/>
          <w:color w:val="231F20"/>
          <w:sz w:val="16"/>
          <w:szCs w:val="16"/>
        </w:rPr>
        <w:t xml:space="preserve"> In case of complex works, the Employer may require each partner to demonstrate </w:t>
      </w:r>
      <w:r w:rsidR="004C6892" w:rsidRPr="003912B8">
        <w:rPr>
          <w:rFonts w:ascii="Comic Sans MS" w:hAnsi="Comic Sans MS" w:cs="Ideal Sans Light"/>
          <w:i/>
          <w:iCs/>
          <w:color w:val="231F20"/>
          <w:sz w:val="16"/>
          <w:szCs w:val="16"/>
        </w:rPr>
        <w:t>one satisfactorily</w:t>
      </w:r>
      <w:r w:rsidR="005E57AB" w:rsidRPr="003912B8">
        <w:rPr>
          <w:rFonts w:ascii="Comic Sans MS" w:hAnsi="Comic Sans MS" w:cs="Ideal Sans Light"/>
          <w:i/>
          <w:iCs/>
          <w:color w:val="231F20"/>
          <w:sz w:val="16"/>
          <w:szCs w:val="16"/>
        </w:rPr>
        <w:t xml:space="preserve"> and substantially completed contract of similar nature where such partner’s value of participation exceeds 25% of the subject contract value.</w:t>
      </w:r>
    </w:p>
    <w:p w14:paraId="017AE0AD" w14:textId="0C6241B2" w:rsidR="005E57AB" w:rsidRPr="003912B8" w:rsidRDefault="007A7C2A" w:rsidP="005E57AB">
      <w:pPr>
        <w:spacing w:before="20"/>
        <w:ind w:left="360" w:right="-50"/>
        <w:jc w:val="both"/>
        <w:rPr>
          <w:rFonts w:ascii="Comic Sans MS" w:hAnsi="Comic Sans MS" w:cs="Ideal Sans Light"/>
          <w:i/>
          <w:iCs/>
          <w:color w:val="231F20"/>
          <w:sz w:val="16"/>
          <w:szCs w:val="16"/>
        </w:rPr>
      </w:pPr>
      <w:r>
        <w:rPr>
          <w:rFonts w:ascii="Comic Sans MS" w:hAnsi="Comic Sans MS" w:cs="Ideal Sans Light"/>
          <w:i/>
          <w:iCs/>
          <w:color w:val="231F20"/>
          <w:sz w:val="16"/>
          <w:szCs w:val="16"/>
          <w:vertAlign w:val="superscript"/>
        </w:rPr>
        <w:t>d</w:t>
      </w:r>
      <w:r w:rsidR="005E57AB" w:rsidRPr="003912B8">
        <w:rPr>
          <w:rFonts w:ascii="Comic Sans MS" w:hAnsi="Comic Sans MS" w:cs="Ideal Sans Light"/>
          <w:i/>
          <w:iCs/>
          <w:color w:val="231F20"/>
          <w:sz w:val="16"/>
          <w:szCs w:val="16"/>
        </w:rPr>
        <w:t xml:space="preserve"> </w:t>
      </w:r>
      <w:r w:rsidR="005E57AB">
        <w:rPr>
          <w:rFonts w:ascii="Comic Sans MS" w:hAnsi="Comic Sans MS" w:cs="Ideal Sans Light"/>
          <w:i/>
          <w:iCs/>
          <w:color w:val="231F20"/>
          <w:sz w:val="16"/>
          <w:szCs w:val="16"/>
        </w:rPr>
        <w:t xml:space="preserve"> </w:t>
      </w:r>
      <w:r w:rsidR="005E57AB" w:rsidRPr="003912B8">
        <w:rPr>
          <w:rFonts w:ascii="Comic Sans MS" w:hAnsi="Comic Sans MS" w:cs="Ideal Sans Light"/>
          <w:i/>
          <w:iCs/>
          <w:color w:val="231F20"/>
          <w:sz w:val="16"/>
          <w:szCs w:val="16"/>
        </w:rPr>
        <w:t>In addition to the submission requirement Form EXP – 1, the bidder shall provide the following supporting documents:</w:t>
      </w:r>
    </w:p>
    <w:p w14:paraId="6209EE30" w14:textId="77777777" w:rsidR="005E57AB" w:rsidRPr="003912B8" w:rsidRDefault="005E57AB" w:rsidP="005E57AB">
      <w:pPr>
        <w:spacing w:before="20"/>
        <w:ind w:left="270" w:right="-50"/>
        <w:jc w:val="both"/>
        <w:rPr>
          <w:rFonts w:ascii="Comic Sans MS" w:hAnsi="Comic Sans MS" w:cs="Ideal Sans Light"/>
          <w:i/>
          <w:iCs/>
          <w:color w:val="231F20"/>
          <w:sz w:val="16"/>
          <w:szCs w:val="16"/>
        </w:rPr>
      </w:pPr>
    </w:p>
    <w:p w14:paraId="3203A120" w14:textId="77777777" w:rsidR="005E57AB" w:rsidRPr="003912B8" w:rsidRDefault="005E57AB" w:rsidP="005E57AB">
      <w:pPr>
        <w:spacing w:before="20"/>
        <w:ind w:left="540" w:right="-50"/>
        <w:jc w:val="both"/>
        <w:rPr>
          <w:rFonts w:ascii="Comic Sans MS" w:hAnsi="Comic Sans MS" w:cs="Ideal Sans Light"/>
          <w:i/>
          <w:iCs/>
          <w:color w:val="231F20"/>
          <w:sz w:val="16"/>
          <w:szCs w:val="16"/>
        </w:rPr>
      </w:pPr>
      <w:r w:rsidRPr="003912B8">
        <w:rPr>
          <w:rFonts w:ascii="Comic Sans MS" w:hAnsi="Comic Sans MS" w:cs="Ideal Sans Light"/>
          <w:i/>
          <w:iCs/>
          <w:color w:val="231F20"/>
          <w:sz w:val="16"/>
          <w:szCs w:val="16"/>
        </w:rPr>
        <w:t>[If the Employer will consider a “substantially completed contract” as one in which the works have been completed, insert the following text:</w:t>
      </w:r>
    </w:p>
    <w:p w14:paraId="504906F7" w14:textId="77777777" w:rsidR="005E57AB" w:rsidRPr="003912B8" w:rsidRDefault="005E57AB" w:rsidP="005E57AB">
      <w:pPr>
        <w:spacing w:before="20"/>
        <w:ind w:left="540" w:right="-50"/>
        <w:jc w:val="both"/>
        <w:rPr>
          <w:rFonts w:ascii="Comic Sans MS" w:hAnsi="Comic Sans MS" w:cs="Ideal Sans Light"/>
          <w:i/>
          <w:iCs/>
          <w:color w:val="231F20"/>
          <w:sz w:val="16"/>
          <w:szCs w:val="16"/>
        </w:rPr>
      </w:pPr>
      <w:r w:rsidRPr="003912B8">
        <w:rPr>
          <w:rFonts w:ascii="Comic Sans MS" w:hAnsi="Comic Sans MS" w:cs="Ideal Sans Light"/>
          <w:i/>
          <w:iCs/>
          <w:color w:val="231F20"/>
          <w:sz w:val="16"/>
          <w:szCs w:val="16"/>
        </w:rPr>
        <w:t>1. Signed Contract Agreement, and</w:t>
      </w:r>
    </w:p>
    <w:p w14:paraId="1C9D105E"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rPr>
        <w:t xml:space="preserve">2. </w:t>
      </w:r>
      <w:r w:rsidRPr="003912B8">
        <w:rPr>
          <w:rFonts w:ascii="Comic Sans MS" w:hAnsi="Comic Sans MS" w:cs="Ideal Sans Light"/>
          <w:i/>
          <w:iCs/>
          <w:color w:val="231F20"/>
          <w:sz w:val="16"/>
          <w:szCs w:val="16"/>
          <w:lang w:val="en-PH"/>
        </w:rPr>
        <w:t>Taking-Over Certificate, Contract Completion Certificate or Performance Certificate,</w:t>
      </w:r>
    </w:p>
    <w:p w14:paraId="5089A96F"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in sufficient detail to verify the contract name, value and completion time (or substantial completion). If the documents are other than in English, an accurate certified translation of these documents in English shall be provided.]</w:t>
      </w:r>
    </w:p>
    <w:p w14:paraId="4C35E582"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p>
    <w:p w14:paraId="4AB2926E"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[If the Employer will consider a “substantially completed contract” as one in which the Contractor has completed all its obligations under the contract, insert the following text:</w:t>
      </w:r>
    </w:p>
    <w:p w14:paraId="3FA85682"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1. Signed Contract Agreement, and</w:t>
      </w:r>
    </w:p>
    <w:p w14:paraId="380B9D2F"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2. Contract Completion Certificate or Performance Certificate,</w:t>
      </w:r>
    </w:p>
    <w:p w14:paraId="3099D364"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in sufficient detail to verify the contract name, value and completion time. If the documents are other than in English, an accurate certified translation of these documents in English shall be provided.]</w:t>
      </w:r>
    </w:p>
    <w:p w14:paraId="7B5588DB" w14:textId="09BD0651" w:rsidR="00487915" w:rsidRDefault="00487915">
      <w:r>
        <w:br w:type="page"/>
      </w:r>
    </w:p>
    <w:p w14:paraId="33A7FCA9" w14:textId="77777777" w:rsidR="00697FBD" w:rsidRDefault="00697FBD" w:rsidP="00700BA2">
      <w:pPr>
        <w:ind w:left="900"/>
      </w:pPr>
    </w:p>
    <w:p w14:paraId="37984EB3" w14:textId="11E67C65" w:rsidR="00D466F8" w:rsidRDefault="00D466F8" w:rsidP="00700BA2">
      <w:pPr>
        <w:ind w:left="900"/>
        <w:rPr>
          <w:rFonts w:cs="Arial"/>
          <w:b/>
          <w:bCs/>
          <w:kern w:val="32"/>
          <w:szCs w:val="20"/>
        </w:rPr>
      </w:pPr>
      <w:bookmarkStart w:id="56" w:name="_Toc78774508"/>
    </w:p>
    <w:p w14:paraId="7E0B437E" w14:textId="45F087D8" w:rsidR="00465D62" w:rsidRDefault="00697FBD" w:rsidP="00697FBD">
      <w:pPr>
        <w:pStyle w:val="Heading1"/>
        <w:spacing w:before="0"/>
        <w:ind w:left="1260" w:hanging="720"/>
        <w:jc w:val="both"/>
        <w:rPr>
          <w:sz w:val="16"/>
        </w:rPr>
      </w:pPr>
      <w:bookmarkStart w:id="57" w:name="_Hlk92637315"/>
      <w:r w:rsidRPr="00A43ECD">
        <w:rPr>
          <w:sz w:val="20"/>
          <w:szCs w:val="20"/>
        </w:rPr>
        <w:t>2.4.2</w:t>
      </w:r>
      <w:r w:rsidRPr="00A43ECD">
        <w:rPr>
          <w:sz w:val="20"/>
          <w:szCs w:val="20"/>
        </w:rPr>
        <w:tab/>
        <w:t>Experience in Key Activities</w:t>
      </w:r>
      <w:bookmarkEnd w:id="56"/>
      <w:r w:rsidRPr="00207067">
        <w:rPr>
          <w:sz w:val="16"/>
        </w:rPr>
        <w:t xml:space="preserve"> </w:t>
      </w:r>
    </w:p>
    <w:bookmarkEnd w:id="57"/>
    <w:p w14:paraId="1CFF984A" w14:textId="77777777" w:rsidR="00BE55DE" w:rsidRPr="009722E6" w:rsidRDefault="0033577D" w:rsidP="00BE55DE">
      <w:pPr>
        <w:pStyle w:val="SBDBTnospace"/>
        <w:ind w:left="540"/>
        <w:rPr>
          <w:rFonts w:ascii="Arial" w:hAnsi="Arial" w:cs="Arial"/>
          <w:sz w:val="20"/>
          <w:szCs w:val="20"/>
        </w:rPr>
      </w:pPr>
      <w:r>
        <w:rPr>
          <w:rFonts w:ascii="Arial" w:eastAsia="Times New Roman" w:hAnsi="Arial" w:cs="Arial"/>
          <w:color w:val="auto"/>
          <w:w w:val="100"/>
          <w:sz w:val="20"/>
          <w:szCs w:val="24"/>
        </w:rPr>
        <w:t xml:space="preserve">2.4.2(a) Must be complied with by the Bidder. In case of a Joint Venture Bidder, </w:t>
      </w:r>
      <w:r w:rsidR="00D71905">
        <w:rPr>
          <w:rFonts w:ascii="Arial" w:eastAsia="Times New Roman" w:hAnsi="Arial" w:cs="Arial"/>
          <w:color w:val="auto"/>
          <w:w w:val="100"/>
          <w:sz w:val="20"/>
          <w:szCs w:val="24"/>
        </w:rPr>
        <w:t xml:space="preserve">the Bidder or </w:t>
      </w:r>
      <w:r>
        <w:rPr>
          <w:rFonts w:ascii="Arial" w:eastAsia="Times New Roman" w:hAnsi="Arial" w:cs="Arial"/>
          <w:color w:val="auto"/>
          <w:w w:val="100"/>
          <w:sz w:val="20"/>
          <w:szCs w:val="24"/>
        </w:rPr>
        <w:t>at least one of the partners must meet the requirement in the key activity.</w:t>
      </w:r>
      <w:r>
        <w:t xml:space="preserve"> </w:t>
      </w:r>
      <w:r w:rsidR="00BE55DE" w:rsidRPr="009722E6">
        <w:rPr>
          <w:rFonts w:ascii="Arial" w:hAnsi="Arial" w:cs="Arial"/>
          <w:sz w:val="20"/>
          <w:szCs w:val="20"/>
        </w:rPr>
        <w:t>For contracts under which the Bidder participated as a Joint Venture partner, only the Bidder’s designated scope of works under the contracts shall be considered to meet this requirement.</w:t>
      </w:r>
    </w:p>
    <w:p w14:paraId="4617D752" w14:textId="14820775" w:rsidR="0033577D" w:rsidRDefault="0033577D" w:rsidP="0033577D">
      <w:pPr>
        <w:pStyle w:val="SBDBTnospace"/>
        <w:ind w:left="540"/>
      </w:pPr>
    </w:p>
    <w:p w14:paraId="1BAC496C" w14:textId="77777777" w:rsidR="0033577D" w:rsidRDefault="0033577D" w:rsidP="0033577D">
      <w:pPr>
        <w:pStyle w:val="SBDBTnospace"/>
      </w:pPr>
    </w:p>
    <w:p w14:paraId="3B89658A" w14:textId="77777777" w:rsidR="0033577D" w:rsidRDefault="0033577D" w:rsidP="0033577D">
      <w:pPr>
        <w:pStyle w:val="SBDBTnospace"/>
        <w:ind w:firstLine="540"/>
        <w:rPr>
          <w:rFonts w:ascii="Arial" w:eastAsia="Times New Roman" w:hAnsi="Arial" w:cs="Arial"/>
          <w:color w:val="auto"/>
          <w:w w:val="100"/>
          <w:sz w:val="20"/>
          <w:szCs w:val="24"/>
        </w:rPr>
      </w:pPr>
      <w:r>
        <w:rPr>
          <w:rFonts w:ascii="Arial" w:eastAsia="Times New Roman" w:hAnsi="Arial" w:cs="Arial"/>
          <w:color w:val="auto"/>
          <w:w w:val="100"/>
          <w:sz w:val="20"/>
          <w:szCs w:val="24"/>
        </w:rPr>
        <w:t>Table A</w:t>
      </w:r>
    </w:p>
    <w:tbl>
      <w:tblPr>
        <w:tblStyle w:val="TableGrid"/>
        <w:tblW w:w="9180" w:type="dxa"/>
        <w:jc w:val="right"/>
        <w:tblLook w:val="04A0" w:firstRow="1" w:lastRow="0" w:firstColumn="1" w:lastColumn="0" w:noHBand="0" w:noVBand="1"/>
      </w:tblPr>
      <w:tblGrid>
        <w:gridCol w:w="3150"/>
        <w:gridCol w:w="2086"/>
        <w:gridCol w:w="2394"/>
        <w:gridCol w:w="1550"/>
      </w:tblGrid>
      <w:tr w:rsidR="0033577D" w14:paraId="25C3CEA9"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109268B"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Criteria</w:t>
            </w:r>
          </w:p>
        </w:tc>
        <w:tc>
          <w:tcPr>
            <w:tcW w:w="448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71859F1"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Compliance Requirements</w:t>
            </w:r>
          </w:p>
        </w:tc>
        <w:tc>
          <w:tcPr>
            <w:tcW w:w="15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C3F5C45"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Documents</w:t>
            </w:r>
          </w:p>
        </w:tc>
      </w:tr>
      <w:tr w:rsidR="0033577D" w14:paraId="583CF908"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vAlign w:val="center"/>
            <w:hideMark/>
          </w:tcPr>
          <w:p w14:paraId="63DBEC27"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Requirement</w:t>
            </w:r>
          </w:p>
        </w:tc>
        <w:tc>
          <w:tcPr>
            <w:tcW w:w="2086" w:type="dxa"/>
            <w:tcBorders>
              <w:top w:val="single" w:sz="4" w:space="0" w:color="auto"/>
              <w:left w:val="single" w:sz="4" w:space="0" w:color="auto"/>
              <w:bottom w:val="single" w:sz="4" w:space="0" w:color="auto"/>
              <w:right w:val="single" w:sz="4" w:space="0" w:color="auto"/>
            </w:tcBorders>
            <w:vAlign w:val="center"/>
            <w:hideMark/>
          </w:tcPr>
          <w:p w14:paraId="06FF8E4E"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Single Entity</w:t>
            </w:r>
          </w:p>
        </w:tc>
        <w:tc>
          <w:tcPr>
            <w:tcW w:w="2394" w:type="dxa"/>
            <w:tcBorders>
              <w:top w:val="single" w:sz="4" w:space="0" w:color="auto"/>
              <w:left w:val="single" w:sz="4" w:space="0" w:color="auto"/>
              <w:bottom w:val="single" w:sz="4" w:space="0" w:color="auto"/>
              <w:right w:val="single" w:sz="4" w:space="0" w:color="auto"/>
            </w:tcBorders>
            <w:vAlign w:val="center"/>
            <w:hideMark/>
          </w:tcPr>
          <w:p w14:paraId="1502FCA9"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Joint Venture</w:t>
            </w:r>
          </w:p>
        </w:tc>
        <w:tc>
          <w:tcPr>
            <w:tcW w:w="1550" w:type="dxa"/>
            <w:tcBorders>
              <w:top w:val="single" w:sz="4" w:space="0" w:color="auto"/>
              <w:left w:val="single" w:sz="4" w:space="0" w:color="auto"/>
              <w:bottom w:val="single" w:sz="4" w:space="0" w:color="auto"/>
              <w:right w:val="single" w:sz="4" w:space="0" w:color="auto"/>
            </w:tcBorders>
            <w:vAlign w:val="center"/>
            <w:hideMark/>
          </w:tcPr>
          <w:p w14:paraId="2EA3AD52"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Submission Requirements</w:t>
            </w:r>
          </w:p>
        </w:tc>
      </w:tr>
      <w:tr w:rsidR="00721C66" w14:paraId="6F7BE90B"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hideMark/>
          </w:tcPr>
          <w:p w14:paraId="362A845E" w14:textId="6871BB2C" w:rsidR="00721C66" w:rsidRDefault="00721C66" w:rsidP="00721C66">
            <w:pPr>
              <w:pStyle w:val="SBDBTnospace"/>
              <w:spacing w:before="40" w:after="40"/>
              <w:rPr>
                <w:rFonts w:cs="Arial"/>
                <w:w w:val="100"/>
                <w:sz w:val="20"/>
                <w:szCs w:val="24"/>
              </w:rPr>
            </w:pPr>
            <w:r>
              <w:rPr>
                <w:rFonts w:ascii="Arial" w:eastAsia="Times New Roman" w:hAnsi="Arial" w:cs="Arial"/>
                <w:color w:val="auto"/>
                <w:w w:val="100"/>
                <w:sz w:val="20"/>
                <w:szCs w:val="24"/>
              </w:rPr>
              <w:t>For the above or other contracts executed during the period stipulated in 2.4.1, a minimum experience in the following key activities:</w:t>
            </w:r>
          </w:p>
        </w:tc>
        <w:tc>
          <w:tcPr>
            <w:tcW w:w="2086" w:type="dxa"/>
            <w:tcBorders>
              <w:top w:val="single" w:sz="4" w:space="0" w:color="auto"/>
              <w:left w:val="single" w:sz="4" w:space="0" w:color="auto"/>
              <w:bottom w:val="single" w:sz="4" w:space="0" w:color="auto"/>
              <w:right w:val="single" w:sz="4" w:space="0" w:color="auto"/>
            </w:tcBorders>
            <w:hideMark/>
          </w:tcPr>
          <w:p w14:paraId="1824E989" w14:textId="5DDA8CAB" w:rsidR="00721C66" w:rsidRDefault="00721C66" w:rsidP="00721C66">
            <w:pPr>
              <w:pStyle w:val="SBDBTnospace"/>
              <w:spacing w:before="40" w:after="40"/>
              <w:jc w:val="center"/>
              <w:rPr>
                <w:rFonts w:ascii="Arial" w:eastAsia="Times New Roman" w:hAnsi="Arial" w:cs="Arial"/>
                <w:color w:val="auto"/>
                <w:w w:val="100"/>
                <w:sz w:val="16"/>
                <w:szCs w:val="16"/>
              </w:rPr>
            </w:pPr>
            <w:r>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24536C4A" w14:textId="77777777" w:rsidR="00721C66" w:rsidRDefault="00721C66" w:rsidP="00721C66">
            <w:pPr>
              <w:pStyle w:val="SBDBTnospace"/>
              <w:spacing w:before="40" w:after="40"/>
              <w:jc w:val="center"/>
              <w:rPr>
                <w:rFonts w:ascii="Arial" w:hAnsi="Arial" w:cs="Arial"/>
                <w:color w:val="auto"/>
                <w:w w:val="100"/>
                <w:sz w:val="16"/>
                <w:szCs w:val="16"/>
              </w:rPr>
            </w:pPr>
            <w:r>
              <w:rPr>
                <w:rFonts w:ascii="Arial" w:eastAsia="Times New Roman" w:hAnsi="Arial" w:cs="Arial"/>
                <w:color w:val="auto"/>
                <w:w w:val="100"/>
                <w:sz w:val="16"/>
                <w:szCs w:val="16"/>
              </w:rPr>
              <w:t>Must meet requirement</w:t>
            </w:r>
          </w:p>
          <w:p w14:paraId="2F6E2980" w14:textId="77777777" w:rsidR="00721C66" w:rsidRDefault="00721C66" w:rsidP="00721C66">
            <w:pPr>
              <w:pStyle w:val="SBDBTnospace"/>
              <w:spacing w:before="40" w:after="40"/>
              <w:jc w:val="center"/>
              <w:rPr>
                <w:rFonts w:ascii="Arial" w:hAnsi="Arial" w:cs="Arial"/>
                <w:color w:val="auto"/>
                <w:w w:val="100"/>
                <w:sz w:val="16"/>
                <w:szCs w:val="16"/>
              </w:rPr>
            </w:pPr>
          </w:p>
          <w:p w14:paraId="5A99868C" w14:textId="77777777" w:rsidR="00721C66" w:rsidRDefault="00721C66" w:rsidP="00721C66">
            <w:pPr>
              <w:pStyle w:val="SBDBTnospace"/>
              <w:spacing w:before="40" w:after="40"/>
              <w:jc w:val="center"/>
              <w:rPr>
                <w:rFonts w:ascii="Arial" w:eastAsia="Times New Roman" w:hAnsi="Arial" w:cs="Arial"/>
                <w:color w:val="auto"/>
                <w:w w:val="100"/>
                <w:sz w:val="16"/>
                <w:szCs w:val="16"/>
              </w:rPr>
            </w:pPr>
          </w:p>
        </w:tc>
        <w:tc>
          <w:tcPr>
            <w:tcW w:w="1550" w:type="dxa"/>
            <w:tcBorders>
              <w:top w:val="single" w:sz="4" w:space="0" w:color="auto"/>
              <w:left w:val="single" w:sz="4" w:space="0" w:color="auto"/>
              <w:bottom w:val="single" w:sz="4" w:space="0" w:color="auto"/>
              <w:right w:val="single" w:sz="4" w:space="0" w:color="auto"/>
            </w:tcBorders>
            <w:hideMark/>
          </w:tcPr>
          <w:p w14:paraId="4ECB7CB4" w14:textId="19598077" w:rsidR="00721C66" w:rsidRDefault="00721C66" w:rsidP="00721C66">
            <w:pPr>
              <w:pStyle w:val="SBDBTnospace"/>
              <w:spacing w:before="40" w:after="40"/>
              <w:jc w:val="center"/>
              <w:rPr>
                <w:rFonts w:ascii="Arial" w:eastAsia="Times New Roman" w:hAnsi="Arial" w:cs="Arial"/>
                <w:color w:val="auto"/>
                <w:w w:val="100"/>
                <w:sz w:val="16"/>
                <w:szCs w:val="16"/>
              </w:rPr>
            </w:pPr>
            <w:r>
              <w:rPr>
                <w:rFonts w:ascii="Arial" w:eastAsia="Times New Roman" w:hAnsi="Arial" w:cs="Arial"/>
                <w:color w:val="auto"/>
                <w:w w:val="100"/>
                <w:sz w:val="16"/>
                <w:szCs w:val="16"/>
              </w:rPr>
              <w:t>Form EXP – 2</w:t>
            </w:r>
            <w:r w:rsidR="007A7C2A">
              <w:rPr>
                <w:rFonts w:ascii="Arial" w:eastAsia="Times New Roman" w:hAnsi="Arial" w:cs="Arial"/>
                <w:color w:val="auto"/>
                <w:w w:val="100"/>
                <w:sz w:val="16"/>
                <w:szCs w:val="16"/>
                <w:vertAlign w:val="superscript"/>
              </w:rPr>
              <w:t>a</w:t>
            </w:r>
          </w:p>
        </w:tc>
      </w:tr>
      <w:tr w:rsidR="0033577D" w14:paraId="3DFCC956"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hideMark/>
          </w:tcPr>
          <w:p w14:paraId="7FA83B29" w14:textId="3E0FD055" w:rsidR="0033577D" w:rsidRDefault="0033577D">
            <w:pPr>
              <w:pStyle w:val="SBDBTnospace"/>
              <w:spacing w:before="40" w:after="40"/>
              <w:rPr>
                <w:rFonts w:ascii="Arial" w:hAnsi="Arial" w:cs="Arial"/>
                <w:color w:val="auto"/>
                <w:w w:val="100"/>
                <w:sz w:val="20"/>
                <w:szCs w:val="24"/>
              </w:rPr>
            </w:pPr>
            <w:r>
              <w:rPr>
                <w:rFonts w:ascii="Arial" w:eastAsia="Times New Roman" w:hAnsi="Arial" w:cs="Arial"/>
                <w:color w:val="auto"/>
                <w:w w:val="100"/>
                <w:sz w:val="20"/>
                <w:szCs w:val="24"/>
              </w:rPr>
              <w:t xml:space="preserve">1 </w:t>
            </w:r>
            <w:r w:rsidR="008E0ED1">
              <w:rPr>
                <w:rFonts w:ascii="Arial" w:eastAsia="Times New Roman" w:hAnsi="Arial" w:cs="Arial"/>
                <w:color w:val="auto"/>
                <w:w w:val="100"/>
                <w:sz w:val="20"/>
                <w:szCs w:val="24"/>
              </w:rPr>
              <w:t xml:space="preserve">Sub-station </w:t>
            </w:r>
            <w:r w:rsidR="004B71A4">
              <w:rPr>
                <w:rFonts w:ascii="Arial" w:eastAsia="Times New Roman" w:hAnsi="Arial" w:cs="Arial"/>
                <w:color w:val="auto"/>
                <w:w w:val="100"/>
                <w:sz w:val="20"/>
                <w:szCs w:val="24"/>
              </w:rPr>
              <w:t>assessment, condition mapping</w:t>
            </w:r>
            <w:r w:rsidR="005066C6">
              <w:rPr>
                <w:rFonts w:ascii="Arial" w:eastAsia="Times New Roman" w:hAnsi="Arial" w:cs="Arial"/>
                <w:color w:val="auto"/>
                <w:w w:val="100"/>
                <w:sz w:val="20"/>
                <w:szCs w:val="24"/>
              </w:rPr>
              <w:t>,</w:t>
            </w:r>
            <w:r w:rsidR="004B71A4">
              <w:rPr>
                <w:rFonts w:ascii="Arial" w:eastAsia="Times New Roman" w:hAnsi="Arial" w:cs="Arial"/>
                <w:color w:val="auto"/>
                <w:w w:val="100"/>
                <w:sz w:val="20"/>
                <w:szCs w:val="24"/>
              </w:rPr>
              <w:t xml:space="preserve"> design</w:t>
            </w:r>
            <w:r w:rsidR="005066C6">
              <w:rPr>
                <w:rFonts w:ascii="Arial" w:eastAsia="Times New Roman" w:hAnsi="Arial" w:cs="Arial"/>
                <w:color w:val="auto"/>
                <w:w w:val="100"/>
                <w:sz w:val="20"/>
                <w:szCs w:val="24"/>
              </w:rPr>
              <w:t xml:space="preserve"> and construction</w:t>
            </w:r>
            <w:r w:rsidR="00371391">
              <w:rPr>
                <w:rFonts w:ascii="Arial" w:eastAsia="Times New Roman" w:hAnsi="Arial" w:cs="Arial"/>
                <w:color w:val="auto"/>
                <w:w w:val="100"/>
                <w:sz w:val="20"/>
                <w:szCs w:val="24"/>
              </w:rPr>
              <w:t xml:space="preserve"> including </w:t>
            </w:r>
            <w:r w:rsidR="00CE1B1C">
              <w:rPr>
                <w:rFonts w:ascii="Arial" w:eastAsia="Times New Roman" w:hAnsi="Arial" w:cs="Arial"/>
                <w:color w:val="auto"/>
                <w:w w:val="100"/>
                <w:sz w:val="20"/>
                <w:szCs w:val="24"/>
              </w:rPr>
              <w:t>switchgear</w:t>
            </w:r>
          </w:p>
        </w:tc>
        <w:tc>
          <w:tcPr>
            <w:tcW w:w="2086" w:type="dxa"/>
            <w:tcBorders>
              <w:top w:val="single" w:sz="4" w:space="0" w:color="auto"/>
              <w:left w:val="single" w:sz="4" w:space="0" w:color="auto"/>
              <w:bottom w:val="single" w:sz="4" w:space="0" w:color="auto"/>
              <w:right w:val="single" w:sz="4" w:space="0" w:color="auto"/>
            </w:tcBorders>
          </w:tcPr>
          <w:p w14:paraId="73F290F2" w14:textId="77777777" w:rsidR="0033577D" w:rsidRDefault="0033577D">
            <w:pPr>
              <w:pStyle w:val="SBDBTnospace"/>
              <w:spacing w:before="40" w:after="40"/>
              <w:rPr>
                <w:rFonts w:ascii="Arial" w:eastAsia="Times New Roman" w:hAnsi="Arial" w:cs="Arial"/>
                <w:color w:val="auto"/>
                <w:w w:val="100"/>
                <w:sz w:val="20"/>
                <w:szCs w:val="24"/>
              </w:rPr>
            </w:pPr>
          </w:p>
        </w:tc>
        <w:tc>
          <w:tcPr>
            <w:tcW w:w="2394" w:type="dxa"/>
            <w:tcBorders>
              <w:top w:val="single" w:sz="4" w:space="0" w:color="auto"/>
              <w:left w:val="single" w:sz="4" w:space="0" w:color="auto"/>
              <w:bottom w:val="single" w:sz="4" w:space="0" w:color="auto"/>
              <w:right w:val="single" w:sz="4" w:space="0" w:color="auto"/>
            </w:tcBorders>
          </w:tcPr>
          <w:p w14:paraId="3BAF9A43" w14:textId="77777777" w:rsidR="0033577D" w:rsidRDefault="0033577D">
            <w:pPr>
              <w:pStyle w:val="SBDBTnospace"/>
              <w:spacing w:before="40" w:after="40"/>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5ABDCA0A" w14:textId="77777777" w:rsidR="0033577D" w:rsidRDefault="0033577D">
            <w:pPr>
              <w:pStyle w:val="SBDBTnospace"/>
              <w:spacing w:before="40" w:after="40"/>
              <w:rPr>
                <w:rFonts w:ascii="Arial" w:eastAsia="Times New Roman" w:hAnsi="Arial" w:cs="Arial"/>
                <w:color w:val="auto"/>
                <w:w w:val="100"/>
                <w:sz w:val="20"/>
                <w:szCs w:val="24"/>
              </w:rPr>
            </w:pPr>
          </w:p>
        </w:tc>
      </w:tr>
      <w:tr w:rsidR="0033577D" w14:paraId="5126B9B7"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hideMark/>
          </w:tcPr>
          <w:p w14:paraId="25C4AAB5" w14:textId="48A2D1BB" w:rsidR="0033577D" w:rsidRDefault="0033577D">
            <w:pPr>
              <w:pStyle w:val="SBDBTnospace"/>
              <w:spacing w:before="40" w:after="40"/>
              <w:rPr>
                <w:rFonts w:ascii="Arial" w:hAnsi="Arial" w:cs="Arial"/>
                <w:color w:val="auto"/>
                <w:w w:val="100"/>
                <w:sz w:val="20"/>
                <w:szCs w:val="24"/>
              </w:rPr>
            </w:pPr>
            <w:r>
              <w:rPr>
                <w:rFonts w:ascii="Arial" w:eastAsia="Times New Roman" w:hAnsi="Arial" w:cs="Arial"/>
                <w:color w:val="auto"/>
                <w:w w:val="100"/>
                <w:sz w:val="20"/>
                <w:szCs w:val="24"/>
              </w:rPr>
              <w:t xml:space="preserve">2 </w:t>
            </w:r>
            <w:r w:rsidR="00CD5B0C">
              <w:rPr>
                <w:rFonts w:ascii="Arial" w:eastAsia="Times New Roman" w:hAnsi="Arial" w:cs="Arial"/>
                <w:color w:val="auto"/>
                <w:w w:val="100"/>
                <w:sz w:val="20"/>
                <w:szCs w:val="24"/>
              </w:rPr>
              <w:t xml:space="preserve">Engineering, procurement and </w:t>
            </w:r>
            <w:r w:rsidR="00371391">
              <w:rPr>
                <w:rFonts w:ascii="Arial" w:eastAsia="Times New Roman" w:hAnsi="Arial" w:cs="Arial"/>
                <w:color w:val="auto"/>
                <w:w w:val="100"/>
                <w:sz w:val="20"/>
                <w:szCs w:val="24"/>
              </w:rPr>
              <w:t>installation of power transformers</w:t>
            </w:r>
          </w:p>
        </w:tc>
        <w:tc>
          <w:tcPr>
            <w:tcW w:w="2086" w:type="dxa"/>
            <w:tcBorders>
              <w:top w:val="single" w:sz="4" w:space="0" w:color="auto"/>
              <w:left w:val="single" w:sz="4" w:space="0" w:color="auto"/>
              <w:bottom w:val="single" w:sz="4" w:space="0" w:color="auto"/>
              <w:right w:val="single" w:sz="4" w:space="0" w:color="auto"/>
            </w:tcBorders>
          </w:tcPr>
          <w:p w14:paraId="04D599A8" w14:textId="77777777" w:rsidR="0033577D" w:rsidRDefault="0033577D">
            <w:pPr>
              <w:pStyle w:val="SBDBTnospace"/>
              <w:spacing w:before="40" w:after="40"/>
              <w:rPr>
                <w:rFonts w:ascii="Arial" w:eastAsia="Times New Roman" w:hAnsi="Arial" w:cs="Arial"/>
                <w:color w:val="auto"/>
                <w:w w:val="100"/>
                <w:sz w:val="20"/>
                <w:szCs w:val="24"/>
              </w:rPr>
            </w:pPr>
          </w:p>
        </w:tc>
        <w:tc>
          <w:tcPr>
            <w:tcW w:w="2394" w:type="dxa"/>
            <w:tcBorders>
              <w:top w:val="single" w:sz="4" w:space="0" w:color="auto"/>
              <w:left w:val="single" w:sz="4" w:space="0" w:color="auto"/>
              <w:bottom w:val="single" w:sz="4" w:space="0" w:color="auto"/>
              <w:right w:val="single" w:sz="4" w:space="0" w:color="auto"/>
            </w:tcBorders>
          </w:tcPr>
          <w:p w14:paraId="1174627A" w14:textId="77777777" w:rsidR="0033577D" w:rsidRDefault="0033577D">
            <w:pPr>
              <w:pStyle w:val="SBDBTnospace"/>
              <w:spacing w:before="40" w:after="40"/>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38F2AEBF" w14:textId="77777777" w:rsidR="0033577D" w:rsidRDefault="0033577D">
            <w:pPr>
              <w:pStyle w:val="SBDBTnospace"/>
              <w:spacing w:before="40" w:after="40"/>
              <w:rPr>
                <w:rFonts w:ascii="Arial" w:eastAsia="Times New Roman" w:hAnsi="Arial" w:cs="Arial"/>
                <w:color w:val="auto"/>
                <w:w w:val="100"/>
                <w:sz w:val="20"/>
                <w:szCs w:val="24"/>
              </w:rPr>
            </w:pPr>
          </w:p>
        </w:tc>
      </w:tr>
      <w:tr w:rsidR="0033577D" w14:paraId="52335C9A"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hideMark/>
          </w:tcPr>
          <w:p w14:paraId="55AF83A3" w14:textId="076A7F2C" w:rsidR="0033577D" w:rsidRDefault="0033577D">
            <w:pPr>
              <w:pStyle w:val="SBDBTnospace"/>
              <w:spacing w:before="40" w:after="40"/>
              <w:rPr>
                <w:rFonts w:ascii="Arial" w:hAnsi="Arial" w:cs="Arial"/>
                <w:color w:val="auto"/>
                <w:w w:val="100"/>
                <w:sz w:val="20"/>
                <w:szCs w:val="24"/>
              </w:rPr>
            </w:pPr>
            <w:r>
              <w:rPr>
                <w:rFonts w:ascii="Arial" w:eastAsia="Times New Roman" w:hAnsi="Arial" w:cs="Arial"/>
                <w:color w:val="auto"/>
                <w:w w:val="100"/>
                <w:sz w:val="20"/>
                <w:szCs w:val="24"/>
              </w:rPr>
              <w:t xml:space="preserve">3 </w:t>
            </w:r>
            <w:r w:rsidR="00CE1B1C">
              <w:rPr>
                <w:rFonts w:ascii="Arial" w:eastAsia="Times New Roman" w:hAnsi="Arial" w:cs="Arial"/>
                <w:color w:val="auto"/>
                <w:w w:val="100"/>
                <w:sz w:val="20"/>
                <w:szCs w:val="24"/>
              </w:rPr>
              <w:t xml:space="preserve">BESS </w:t>
            </w:r>
            <w:r w:rsidR="002C0293">
              <w:rPr>
                <w:rFonts w:ascii="Arial" w:eastAsia="Times New Roman" w:hAnsi="Arial" w:cs="Arial"/>
                <w:color w:val="auto"/>
                <w:w w:val="100"/>
                <w:sz w:val="20"/>
                <w:szCs w:val="24"/>
              </w:rPr>
              <w:t>specification, procurement and installation</w:t>
            </w:r>
          </w:p>
        </w:tc>
        <w:tc>
          <w:tcPr>
            <w:tcW w:w="2086" w:type="dxa"/>
            <w:tcBorders>
              <w:top w:val="single" w:sz="4" w:space="0" w:color="auto"/>
              <w:left w:val="single" w:sz="4" w:space="0" w:color="auto"/>
              <w:bottom w:val="single" w:sz="4" w:space="0" w:color="auto"/>
              <w:right w:val="single" w:sz="4" w:space="0" w:color="auto"/>
            </w:tcBorders>
          </w:tcPr>
          <w:p w14:paraId="4959DC1B" w14:textId="77777777" w:rsidR="0033577D" w:rsidRDefault="0033577D">
            <w:pPr>
              <w:pStyle w:val="SBDBTnospace"/>
              <w:spacing w:before="40" w:after="40"/>
              <w:rPr>
                <w:rFonts w:ascii="Arial" w:eastAsia="Times New Roman" w:hAnsi="Arial" w:cs="Arial"/>
                <w:color w:val="auto"/>
                <w:w w:val="100"/>
                <w:sz w:val="20"/>
                <w:szCs w:val="24"/>
              </w:rPr>
            </w:pPr>
          </w:p>
        </w:tc>
        <w:tc>
          <w:tcPr>
            <w:tcW w:w="2394" w:type="dxa"/>
            <w:tcBorders>
              <w:top w:val="single" w:sz="4" w:space="0" w:color="auto"/>
              <w:left w:val="single" w:sz="4" w:space="0" w:color="auto"/>
              <w:bottom w:val="single" w:sz="4" w:space="0" w:color="auto"/>
              <w:right w:val="single" w:sz="4" w:space="0" w:color="auto"/>
            </w:tcBorders>
          </w:tcPr>
          <w:p w14:paraId="175DD420" w14:textId="77777777" w:rsidR="0033577D" w:rsidRDefault="0033577D">
            <w:pPr>
              <w:pStyle w:val="SBDBTnospace"/>
              <w:spacing w:before="40" w:after="40"/>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059F7AB6" w14:textId="77777777" w:rsidR="0033577D" w:rsidRDefault="0033577D">
            <w:pPr>
              <w:pStyle w:val="SBDBTnospace"/>
              <w:spacing w:before="40" w:after="40"/>
              <w:rPr>
                <w:rFonts w:ascii="Arial" w:eastAsia="Times New Roman" w:hAnsi="Arial" w:cs="Arial"/>
                <w:color w:val="auto"/>
                <w:w w:val="100"/>
                <w:sz w:val="20"/>
                <w:szCs w:val="24"/>
              </w:rPr>
            </w:pPr>
          </w:p>
        </w:tc>
      </w:tr>
      <w:tr w:rsidR="002C0293" w14:paraId="0062D1BE"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tcPr>
          <w:p w14:paraId="6F67951A" w14:textId="25E090DB" w:rsidR="002C0293" w:rsidRDefault="002C0293">
            <w:pPr>
              <w:pStyle w:val="SBDBTnospace"/>
              <w:spacing w:before="40" w:after="40"/>
              <w:rPr>
                <w:rFonts w:ascii="Arial" w:eastAsia="Times New Roman" w:hAnsi="Arial" w:cs="Arial"/>
                <w:color w:val="auto"/>
                <w:w w:val="100"/>
                <w:sz w:val="20"/>
                <w:szCs w:val="24"/>
              </w:rPr>
            </w:pPr>
            <w:r>
              <w:rPr>
                <w:rFonts w:ascii="Arial" w:eastAsia="Times New Roman" w:hAnsi="Arial" w:cs="Arial"/>
                <w:color w:val="auto"/>
                <w:w w:val="100"/>
                <w:sz w:val="20"/>
                <w:szCs w:val="24"/>
              </w:rPr>
              <w:t xml:space="preserve">4. </w:t>
            </w:r>
            <w:r w:rsidR="00A61C94">
              <w:rPr>
                <w:rFonts w:ascii="Arial" w:eastAsia="Times New Roman" w:hAnsi="Arial" w:cs="Arial"/>
                <w:color w:val="auto"/>
                <w:w w:val="100"/>
                <w:sz w:val="20"/>
                <w:szCs w:val="24"/>
              </w:rPr>
              <w:t xml:space="preserve">Protection systems for </w:t>
            </w:r>
            <w:r w:rsidR="005D05C5">
              <w:rPr>
                <w:rFonts w:ascii="Arial" w:eastAsia="Times New Roman" w:hAnsi="Arial" w:cs="Arial"/>
                <w:color w:val="auto"/>
                <w:w w:val="100"/>
                <w:sz w:val="20"/>
                <w:szCs w:val="24"/>
              </w:rPr>
              <w:t>substation and feeders</w:t>
            </w:r>
          </w:p>
        </w:tc>
        <w:tc>
          <w:tcPr>
            <w:tcW w:w="2086" w:type="dxa"/>
            <w:tcBorders>
              <w:top w:val="single" w:sz="4" w:space="0" w:color="auto"/>
              <w:left w:val="single" w:sz="4" w:space="0" w:color="auto"/>
              <w:bottom w:val="single" w:sz="4" w:space="0" w:color="auto"/>
              <w:right w:val="single" w:sz="4" w:space="0" w:color="auto"/>
            </w:tcBorders>
          </w:tcPr>
          <w:p w14:paraId="73D004D9" w14:textId="77777777" w:rsidR="002C0293" w:rsidRDefault="002C0293">
            <w:pPr>
              <w:pStyle w:val="SBDBTnospace"/>
              <w:spacing w:before="40" w:after="40"/>
              <w:rPr>
                <w:rFonts w:ascii="Arial" w:eastAsia="Times New Roman" w:hAnsi="Arial" w:cs="Arial"/>
                <w:color w:val="auto"/>
                <w:w w:val="100"/>
                <w:sz w:val="20"/>
                <w:szCs w:val="24"/>
              </w:rPr>
            </w:pPr>
          </w:p>
        </w:tc>
        <w:tc>
          <w:tcPr>
            <w:tcW w:w="2394" w:type="dxa"/>
            <w:tcBorders>
              <w:top w:val="single" w:sz="4" w:space="0" w:color="auto"/>
              <w:left w:val="single" w:sz="4" w:space="0" w:color="auto"/>
              <w:bottom w:val="single" w:sz="4" w:space="0" w:color="auto"/>
              <w:right w:val="single" w:sz="4" w:space="0" w:color="auto"/>
            </w:tcBorders>
          </w:tcPr>
          <w:p w14:paraId="0E56E329" w14:textId="77777777" w:rsidR="002C0293" w:rsidRDefault="002C0293">
            <w:pPr>
              <w:pStyle w:val="SBDBTnospace"/>
              <w:spacing w:before="40" w:after="40"/>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365545C8" w14:textId="77777777" w:rsidR="002C0293" w:rsidRDefault="002C0293">
            <w:pPr>
              <w:pStyle w:val="SBDBTnospace"/>
              <w:spacing w:before="40" w:after="40"/>
              <w:rPr>
                <w:rFonts w:ascii="Arial" w:eastAsia="Times New Roman" w:hAnsi="Arial" w:cs="Arial"/>
                <w:color w:val="auto"/>
                <w:w w:val="100"/>
                <w:sz w:val="20"/>
                <w:szCs w:val="24"/>
              </w:rPr>
            </w:pPr>
          </w:p>
        </w:tc>
      </w:tr>
    </w:tbl>
    <w:p w14:paraId="17745A89" w14:textId="77777777" w:rsidR="0033577D" w:rsidRDefault="0033577D" w:rsidP="0033577D">
      <w:pPr>
        <w:pStyle w:val="SBDBTnospace"/>
      </w:pPr>
    </w:p>
    <w:p w14:paraId="65C20465" w14:textId="7BD0500B" w:rsidR="0033577D" w:rsidRDefault="007A7C2A" w:rsidP="00941B58">
      <w:pPr>
        <w:pStyle w:val="SBDBTnospace"/>
        <w:ind w:left="720" w:hanging="180"/>
        <w:rPr>
          <w:rFonts w:ascii="Comic Sans MS" w:hAnsi="Comic Sans MS" w:cs="Arial"/>
          <w:i/>
          <w:iCs/>
          <w:color w:val="231F20"/>
          <w:sz w:val="16"/>
          <w:szCs w:val="16"/>
        </w:rPr>
      </w:pPr>
      <w:r>
        <w:rPr>
          <w:rFonts w:ascii="Comic Sans MS" w:hAnsi="Comic Sans MS" w:cs="Arial"/>
          <w:i/>
          <w:iCs/>
          <w:color w:val="231F20"/>
          <w:sz w:val="16"/>
          <w:szCs w:val="16"/>
          <w:vertAlign w:val="superscript"/>
        </w:rPr>
        <w:t>a</w:t>
      </w:r>
      <w:r w:rsidR="00941B58" w:rsidRPr="009722E6">
        <w:rPr>
          <w:rFonts w:ascii="Comic Sans MS" w:hAnsi="Comic Sans MS" w:cs="Arial"/>
          <w:i/>
          <w:iCs/>
          <w:color w:val="231F20"/>
          <w:sz w:val="16"/>
          <w:szCs w:val="16"/>
        </w:rPr>
        <w:t xml:space="preserve"> </w:t>
      </w:r>
      <w:r w:rsidR="00941B58">
        <w:rPr>
          <w:rFonts w:ascii="Comic Sans MS" w:hAnsi="Comic Sans MS"/>
          <w:i/>
          <w:iCs/>
          <w:color w:val="231F20"/>
          <w:sz w:val="16"/>
          <w:szCs w:val="16"/>
        </w:rPr>
        <w:t xml:space="preserve">  </w:t>
      </w:r>
      <w:r w:rsidR="00941B58" w:rsidRPr="009722E6">
        <w:rPr>
          <w:rFonts w:ascii="Comic Sans MS" w:hAnsi="Comic Sans MS" w:cs="Arial"/>
          <w:i/>
          <w:iCs/>
          <w:color w:val="231F20"/>
          <w:sz w:val="16"/>
          <w:szCs w:val="16"/>
        </w:rPr>
        <w:t>Submission requirements: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p>
    <w:p w14:paraId="1C8F2A07" w14:textId="77777777" w:rsidR="00941B58" w:rsidRDefault="00941B58" w:rsidP="00700BA2">
      <w:pPr>
        <w:pStyle w:val="SBDBTnospace"/>
        <w:ind w:left="720" w:hanging="180"/>
      </w:pPr>
    </w:p>
    <w:p w14:paraId="02164EF0" w14:textId="77777777" w:rsidR="00487915" w:rsidRDefault="00487915">
      <w:pPr>
        <w:rPr>
          <w:rFonts w:cs="Arial"/>
        </w:rPr>
      </w:pPr>
      <w:r>
        <w:rPr>
          <w:rFonts w:cs="Arial"/>
        </w:rPr>
        <w:br w:type="page"/>
      </w:r>
    </w:p>
    <w:p w14:paraId="5F2F9398" w14:textId="22B361CE" w:rsidR="0033577D" w:rsidRDefault="0033577D" w:rsidP="008A05B1">
      <w:pPr>
        <w:pStyle w:val="SBDBTnospace"/>
        <w:ind w:left="450"/>
        <w:rPr>
          <w:rFonts w:ascii="Arial" w:eastAsia="Times New Roman" w:hAnsi="Arial" w:cs="Arial"/>
          <w:color w:val="auto"/>
          <w:w w:val="100"/>
          <w:sz w:val="20"/>
          <w:szCs w:val="24"/>
        </w:rPr>
      </w:pPr>
      <w:r>
        <w:rPr>
          <w:rFonts w:ascii="Arial" w:eastAsia="Times New Roman" w:hAnsi="Arial" w:cs="Arial"/>
          <w:color w:val="auto"/>
          <w:w w:val="100"/>
          <w:sz w:val="20"/>
          <w:szCs w:val="24"/>
        </w:rPr>
        <w:lastRenderedPageBreak/>
        <w:t xml:space="preserve">2.4.2(b) The Employer accepts any of the following activities to be subcontracted. They may be complied with by the Bidder or by its proposed specialist subcontractor. </w:t>
      </w:r>
    </w:p>
    <w:p w14:paraId="56BBD694" w14:textId="5BC70B9A" w:rsidR="008A05B1" w:rsidRDefault="008A05B1" w:rsidP="008A05B1">
      <w:pPr>
        <w:pStyle w:val="SBDBTnospace"/>
        <w:ind w:left="450"/>
        <w:rPr>
          <w:rFonts w:ascii="Arial" w:eastAsia="Times New Roman" w:hAnsi="Arial" w:cs="Arial"/>
          <w:color w:val="auto"/>
          <w:w w:val="100"/>
          <w:sz w:val="20"/>
          <w:szCs w:val="24"/>
        </w:rPr>
      </w:pPr>
    </w:p>
    <w:p w14:paraId="7E14EAE8" w14:textId="19822D49" w:rsidR="008A05B1" w:rsidRDefault="00BE37A1" w:rsidP="006B3587">
      <w:pPr>
        <w:pStyle w:val="SBDBTnospace"/>
        <w:ind w:left="450"/>
        <w:rPr>
          <w:rFonts w:ascii="Arial" w:eastAsia="Times New Roman" w:hAnsi="Arial" w:cs="Arial"/>
          <w:color w:val="auto"/>
          <w:w w:val="100"/>
          <w:sz w:val="20"/>
          <w:szCs w:val="24"/>
        </w:rPr>
      </w:pPr>
      <w:r w:rsidRPr="00BE37A1">
        <w:rPr>
          <w:rFonts w:ascii="Arial" w:eastAsia="Times New Roman" w:hAnsi="Arial" w:cs="Arial"/>
          <w:color w:val="auto"/>
          <w:w w:val="100"/>
          <w:sz w:val="20"/>
          <w:szCs w:val="24"/>
        </w:rPr>
        <w:t>If the key activity is to be undertaken by a Specialist Subcontractor, the Employer shall require evidence of the subcontracting agreement from the Bidder</w:t>
      </w:r>
      <w:r w:rsidR="006C06FA">
        <w:rPr>
          <w:rFonts w:ascii="Arial" w:eastAsia="Times New Roman" w:hAnsi="Arial" w:cs="Arial"/>
          <w:color w:val="auto"/>
          <w:w w:val="100"/>
          <w:sz w:val="20"/>
          <w:szCs w:val="24"/>
        </w:rPr>
        <w:t>.</w:t>
      </w:r>
    </w:p>
    <w:p w14:paraId="3F3E268E" w14:textId="77777777" w:rsidR="0033577D" w:rsidRDefault="0033577D" w:rsidP="0033577D">
      <w:pPr>
        <w:pStyle w:val="SBDBTnospace"/>
      </w:pPr>
    </w:p>
    <w:p w14:paraId="4E59E47C" w14:textId="77777777" w:rsidR="0033577D" w:rsidRDefault="0033577D" w:rsidP="0033577D">
      <w:pPr>
        <w:pStyle w:val="SBDBTnospace"/>
        <w:ind w:firstLine="720"/>
        <w:rPr>
          <w:rFonts w:ascii="Arial" w:eastAsia="Times New Roman" w:hAnsi="Arial" w:cs="Arial"/>
          <w:color w:val="auto"/>
          <w:w w:val="100"/>
          <w:sz w:val="20"/>
          <w:szCs w:val="24"/>
        </w:rPr>
      </w:pPr>
      <w:r>
        <w:rPr>
          <w:rFonts w:ascii="Arial" w:eastAsia="Times New Roman" w:hAnsi="Arial" w:cs="Arial"/>
          <w:color w:val="auto"/>
          <w:w w:val="100"/>
          <w:sz w:val="20"/>
          <w:szCs w:val="24"/>
        </w:rPr>
        <w:t>Table B</w:t>
      </w:r>
    </w:p>
    <w:tbl>
      <w:tblPr>
        <w:tblStyle w:val="TableGrid"/>
        <w:tblW w:w="9180" w:type="dxa"/>
        <w:jc w:val="right"/>
        <w:tblLook w:val="04A0" w:firstRow="1" w:lastRow="0" w:firstColumn="1" w:lastColumn="0" w:noHBand="0" w:noVBand="1"/>
      </w:tblPr>
      <w:tblGrid>
        <w:gridCol w:w="3060"/>
        <w:gridCol w:w="2165"/>
        <w:gridCol w:w="2405"/>
        <w:gridCol w:w="1550"/>
      </w:tblGrid>
      <w:tr w:rsidR="0033577D" w14:paraId="5B7ACDD0" w14:textId="77777777" w:rsidTr="00F01E2A">
        <w:trPr>
          <w:jc w:val="right"/>
        </w:trPr>
        <w:tc>
          <w:tcPr>
            <w:tcW w:w="306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99F4D26"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Criteria</w:t>
            </w:r>
          </w:p>
        </w:tc>
        <w:tc>
          <w:tcPr>
            <w:tcW w:w="457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F5F9E6C"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Compliance Requirements</w:t>
            </w:r>
          </w:p>
        </w:tc>
        <w:tc>
          <w:tcPr>
            <w:tcW w:w="15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24D5320"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Documents</w:t>
            </w:r>
          </w:p>
        </w:tc>
      </w:tr>
      <w:tr w:rsidR="0033577D" w14:paraId="034B173C" w14:textId="77777777" w:rsidTr="00F01E2A">
        <w:trPr>
          <w:jc w:val="right"/>
        </w:trPr>
        <w:tc>
          <w:tcPr>
            <w:tcW w:w="3060" w:type="dxa"/>
            <w:tcBorders>
              <w:top w:val="single" w:sz="4" w:space="0" w:color="auto"/>
              <w:left w:val="single" w:sz="4" w:space="0" w:color="auto"/>
              <w:bottom w:val="single" w:sz="4" w:space="0" w:color="auto"/>
              <w:right w:val="single" w:sz="4" w:space="0" w:color="auto"/>
            </w:tcBorders>
            <w:vAlign w:val="bottom"/>
            <w:hideMark/>
          </w:tcPr>
          <w:p w14:paraId="11368094"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Requirement</w:t>
            </w:r>
          </w:p>
        </w:tc>
        <w:tc>
          <w:tcPr>
            <w:tcW w:w="2165" w:type="dxa"/>
            <w:tcBorders>
              <w:top w:val="single" w:sz="4" w:space="0" w:color="auto"/>
              <w:left w:val="single" w:sz="4" w:space="0" w:color="auto"/>
              <w:bottom w:val="single" w:sz="4" w:space="0" w:color="auto"/>
              <w:right w:val="single" w:sz="4" w:space="0" w:color="auto"/>
            </w:tcBorders>
            <w:vAlign w:val="bottom"/>
            <w:hideMark/>
          </w:tcPr>
          <w:p w14:paraId="72EF6356"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Single Entity or its Specialist Subcontractors</w:t>
            </w:r>
          </w:p>
        </w:tc>
        <w:tc>
          <w:tcPr>
            <w:tcW w:w="2405" w:type="dxa"/>
            <w:tcBorders>
              <w:top w:val="single" w:sz="4" w:space="0" w:color="auto"/>
              <w:left w:val="single" w:sz="4" w:space="0" w:color="auto"/>
              <w:bottom w:val="single" w:sz="4" w:space="0" w:color="auto"/>
              <w:right w:val="single" w:sz="4" w:space="0" w:color="auto"/>
            </w:tcBorders>
            <w:vAlign w:val="bottom"/>
            <w:hideMark/>
          </w:tcPr>
          <w:p w14:paraId="64C2D592"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Joint Venture or its Specialist Subcontractors</w:t>
            </w:r>
          </w:p>
        </w:tc>
        <w:tc>
          <w:tcPr>
            <w:tcW w:w="1550" w:type="dxa"/>
            <w:tcBorders>
              <w:top w:val="single" w:sz="4" w:space="0" w:color="auto"/>
              <w:left w:val="single" w:sz="4" w:space="0" w:color="auto"/>
              <w:bottom w:val="single" w:sz="4" w:space="0" w:color="auto"/>
              <w:right w:val="single" w:sz="4" w:space="0" w:color="auto"/>
            </w:tcBorders>
            <w:vAlign w:val="bottom"/>
            <w:hideMark/>
          </w:tcPr>
          <w:p w14:paraId="218841A5"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Submission Requirements</w:t>
            </w:r>
          </w:p>
        </w:tc>
      </w:tr>
      <w:tr w:rsidR="0033577D" w14:paraId="3CCD8C8E" w14:textId="77777777" w:rsidTr="00F01E2A">
        <w:trPr>
          <w:jc w:val="right"/>
        </w:trPr>
        <w:tc>
          <w:tcPr>
            <w:tcW w:w="3060" w:type="dxa"/>
            <w:tcBorders>
              <w:top w:val="single" w:sz="4" w:space="0" w:color="auto"/>
              <w:left w:val="single" w:sz="4" w:space="0" w:color="auto"/>
              <w:bottom w:val="single" w:sz="4" w:space="0" w:color="auto"/>
              <w:right w:val="single" w:sz="4" w:space="0" w:color="auto"/>
            </w:tcBorders>
            <w:hideMark/>
          </w:tcPr>
          <w:p w14:paraId="72C7066D" w14:textId="00FB50F2" w:rsidR="0033577D" w:rsidRDefault="0033577D">
            <w:pPr>
              <w:pStyle w:val="SBDBTnospace"/>
              <w:spacing w:before="40" w:after="40"/>
              <w:rPr>
                <w:rFonts w:cs="Arial"/>
                <w:w w:val="100"/>
                <w:sz w:val="20"/>
                <w:szCs w:val="24"/>
              </w:rPr>
            </w:pPr>
            <w:r>
              <w:rPr>
                <w:rFonts w:ascii="Arial" w:eastAsia="Times New Roman" w:hAnsi="Arial" w:cs="Arial"/>
                <w:color w:val="auto"/>
                <w:w w:val="100"/>
                <w:sz w:val="20"/>
                <w:szCs w:val="24"/>
              </w:rPr>
              <w:t>For the above or other contracts executed during the period stipulated in 2.4.1, a minimum experience in the following key activities:</w:t>
            </w:r>
          </w:p>
        </w:tc>
        <w:tc>
          <w:tcPr>
            <w:tcW w:w="2165" w:type="dxa"/>
            <w:tcBorders>
              <w:top w:val="single" w:sz="4" w:space="0" w:color="auto"/>
              <w:left w:val="single" w:sz="4" w:space="0" w:color="auto"/>
              <w:bottom w:val="single" w:sz="4" w:space="0" w:color="auto"/>
              <w:right w:val="single" w:sz="4" w:space="0" w:color="auto"/>
            </w:tcBorders>
            <w:hideMark/>
          </w:tcPr>
          <w:p w14:paraId="584E7531" w14:textId="77777777" w:rsidR="0033577D" w:rsidRDefault="0033577D">
            <w:pPr>
              <w:pStyle w:val="SBDBTnospace"/>
              <w:spacing w:before="40" w:after="40"/>
              <w:jc w:val="center"/>
              <w:rPr>
                <w:rFonts w:ascii="Arial" w:eastAsia="Times New Roman" w:hAnsi="Arial" w:cs="Arial"/>
                <w:color w:val="auto"/>
                <w:w w:val="100"/>
                <w:sz w:val="16"/>
                <w:szCs w:val="16"/>
              </w:rPr>
            </w:pPr>
            <w:r>
              <w:rPr>
                <w:rFonts w:ascii="Arial" w:eastAsia="Times New Roman" w:hAnsi="Arial" w:cs="Arial"/>
                <w:color w:val="auto"/>
                <w:w w:val="100"/>
                <w:sz w:val="16"/>
                <w:szCs w:val="16"/>
              </w:rPr>
              <w:t>One must meet requirement</w:t>
            </w:r>
          </w:p>
        </w:tc>
        <w:tc>
          <w:tcPr>
            <w:tcW w:w="2405" w:type="dxa"/>
            <w:tcBorders>
              <w:top w:val="single" w:sz="4" w:space="0" w:color="auto"/>
              <w:left w:val="single" w:sz="4" w:space="0" w:color="auto"/>
              <w:bottom w:val="single" w:sz="4" w:space="0" w:color="auto"/>
              <w:right w:val="single" w:sz="4" w:space="0" w:color="auto"/>
            </w:tcBorders>
          </w:tcPr>
          <w:p w14:paraId="54F2B171" w14:textId="77777777" w:rsidR="0033577D" w:rsidRDefault="0033577D">
            <w:pPr>
              <w:pStyle w:val="SBDBTnospace"/>
              <w:spacing w:before="40" w:after="40"/>
              <w:jc w:val="center"/>
              <w:rPr>
                <w:rFonts w:ascii="Arial" w:hAnsi="Arial" w:cs="Arial"/>
                <w:color w:val="auto"/>
                <w:w w:val="100"/>
                <w:sz w:val="16"/>
                <w:szCs w:val="16"/>
              </w:rPr>
            </w:pPr>
            <w:r>
              <w:rPr>
                <w:rFonts w:ascii="Arial" w:eastAsia="Times New Roman" w:hAnsi="Arial" w:cs="Arial"/>
                <w:color w:val="auto"/>
                <w:w w:val="100"/>
                <w:sz w:val="16"/>
                <w:szCs w:val="16"/>
              </w:rPr>
              <w:t>One must meet requirement</w:t>
            </w:r>
          </w:p>
          <w:p w14:paraId="7D8E1151" w14:textId="77777777" w:rsidR="0033577D" w:rsidRDefault="0033577D">
            <w:pPr>
              <w:pStyle w:val="SBDBTnospace"/>
              <w:spacing w:before="40" w:after="40"/>
              <w:jc w:val="center"/>
              <w:rPr>
                <w:rFonts w:ascii="Arial" w:hAnsi="Arial" w:cs="Arial"/>
                <w:color w:val="auto"/>
                <w:w w:val="100"/>
                <w:sz w:val="16"/>
                <w:szCs w:val="16"/>
              </w:rPr>
            </w:pPr>
          </w:p>
          <w:p w14:paraId="4E3B4563" w14:textId="77777777" w:rsidR="0033577D" w:rsidRDefault="0033577D">
            <w:pPr>
              <w:pStyle w:val="SBDBTnospace"/>
              <w:spacing w:before="40" w:after="40"/>
              <w:jc w:val="center"/>
              <w:rPr>
                <w:rFonts w:ascii="Arial" w:eastAsia="Times New Roman" w:hAnsi="Arial" w:cs="Arial"/>
                <w:color w:val="auto"/>
                <w:w w:val="100"/>
                <w:sz w:val="16"/>
                <w:szCs w:val="16"/>
              </w:rPr>
            </w:pPr>
          </w:p>
        </w:tc>
        <w:tc>
          <w:tcPr>
            <w:tcW w:w="1550" w:type="dxa"/>
            <w:tcBorders>
              <w:top w:val="single" w:sz="4" w:space="0" w:color="auto"/>
              <w:left w:val="single" w:sz="4" w:space="0" w:color="auto"/>
              <w:bottom w:val="single" w:sz="4" w:space="0" w:color="auto"/>
              <w:right w:val="single" w:sz="4" w:space="0" w:color="auto"/>
            </w:tcBorders>
            <w:hideMark/>
          </w:tcPr>
          <w:p w14:paraId="52E1D5A2" w14:textId="665ADDF2" w:rsidR="0033577D" w:rsidRDefault="0033577D">
            <w:pPr>
              <w:pStyle w:val="SBDBTnospace"/>
              <w:spacing w:before="40" w:after="40"/>
              <w:rPr>
                <w:rFonts w:ascii="Arial" w:eastAsia="Times New Roman" w:hAnsi="Arial" w:cs="Arial"/>
                <w:color w:val="auto"/>
                <w:w w:val="100"/>
                <w:sz w:val="16"/>
                <w:szCs w:val="16"/>
              </w:rPr>
            </w:pPr>
            <w:r>
              <w:rPr>
                <w:rFonts w:ascii="Arial" w:eastAsia="Times New Roman" w:hAnsi="Arial" w:cs="Arial"/>
                <w:color w:val="auto"/>
                <w:w w:val="100"/>
                <w:sz w:val="16"/>
                <w:szCs w:val="16"/>
              </w:rPr>
              <w:t>Form EXP – 2</w:t>
            </w:r>
            <w:r w:rsidR="00BC47B0">
              <w:rPr>
                <w:rFonts w:ascii="Arial" w:eastAsia="Times New Roman" w:hAnsi="Arial" w:cs="Arial"/>
                <w:color w:val="auto"/>
                <w:w w:val="100"/>
                <w:sz w:val="16"/>
                <w:szCs w:val="16"/>
                <w:vertAlign w:val="superscript"/>
              </w:rPr>
              <w:t>a</w:t>
            </w:r>
          </w:p>
        </w:tc>
      </w:tr>
      <w:tr w:rsidR="0033577D" w14:paraId="2C17C72D" w14:textId="77777777" w:rsidTr="00F01E2A">
        <w:trPr>
          <w:jc w:val="right"/>
        </w:trPr>
        <w:tc>
          <w:tcPr>
            <w:tcW w:w="3060" w:type="dxa"/>
            <w:tcBorders>
              <w:top w:val="single" w:sz="4" w:space="0" w:color="auto"/>
              <w:left w:val="single" w:sz="4" w:space="0" w:color="auto"/>
              <w:bottom w:val="single" w:sz="4" w:space="0" w:color="auto"/>
              <w:right w:val="single" w:sz="4" w:space="0" w:color="auto"/>
            </w:tcBorders>
            <w:hideMark/>
          </w:tcPr>
          <w:p w14:paraId="34960239" w14:textId="77777777" w:rsidR="0033577D" w:rsidRDefault="0033577D">
            <w:pPr>
              <w:pStyle w:val="SBDBTnospace"/>
              <w:spacing w:before="40" w:after="40"/>
              <w:rPr>
                <w:rFonts w:ascii="Arial" w:hAnsi="Arial" w:cs="Arial"/>
                <w:color w:val="auto"/>
                <w:w w:val="100"/>
                <w:sz w:val="20"/>
                <w:szCs w:val="24"/>
              </w:rPr>
            </w:pPr>
            <w:r>
              <w:rPr>
                <w:rFonts w:ascii="Arial" w:eastAsia="Times New Roman" w:hAnsi="Arial" w:cs="Arial"/>
                <w:color w:val="auto"/>
                <w:w w:val="100"/>
                <w:sz w:val="20"/>
                <w:szCs w:val="24"/>
              </w:rPr>
              <w:t>4 ………….</w:t>
            </w:r>
          </w:p>
        </w:tc>
        <w:tc>
          <w:tcPr>
            <w:tcW w:w="2165" w:type="dxa"/>
            <w:tcBorders>
              <w:top w:val="single" w:sz="4" w:space="0" w:color="auto"/>
              <w:left w:val="single" w:sz="4" w:space="0" w:color="auto"/>
              <w:bottom w:val="single" w:sz="4" w:space="0" w:color="auto"/>
              <w:right w:val="single" w:sz="4" w:space="0" w:color="auto"/>
            </w:tcBorders>
          </w:tcPr>
          <w:p w14:paraId="79E007FD" w14:textId="77777777" w:rsidR="0033577D" w:rsidRDefault="0033577D">
            <w:pPr>
              <w:pStyle w:val="SBDBTnospace"/>
              <w:spacing w:before="40" w:after="40"/>
              <w:rPr>
                <w:rFonts w:ascii="Arial" w:eastAsia="Times New Roman" w:hAnsi="Arial" w:cs="Arial"/>
                <w:color w:val="auto"/>
                <w:w w:val="100"/>
                <w:sz w:val="20"/>
                <w:szCs w:val="24"/>
              </w:rPr>
            </w:pPr>
          </w:p>
        </w:tc>
        <w:tc>
          <w:tcPr>
            <w:tcW w:w="2405" w:type="dxa"/>
            <w:tcBorders>
              <w:top w:val="single" w:sz="4" w:space="0" w:color="auto"/>
              <w:left w:val="single" w:sz="4" w:space="0" w:color="auto"/>
              <w:bottom w:val="single" w:sz="4" w:space="0" w:color="auto"/>
              <w:right w:val="single" w:sz="4" w:space="0" w:color="auto"/>
            </w:tcBorders>
          </w:tcPr>
          <w:p w14:paraId="229F7976" w14:textId="77777777" w:rsidR="0033577D" w:rsidRDefault="0033577D">
            <w:pPr>
              <w:pStyle w:val="SBDBTnospace"/>
              <w:spacing w:before="40" w:after="40"/>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5B0363C8" w14:textId="77777777" w:rsidR="0033577D" w:rsidRDefault="0033577D">
            <w:pPr>
              <w:pStyle w:val="SBDBTnospace"/>
              <w:spacing w:before="40" w:after="40"/>
              <w:rPr>
                <w:rFonts w:ascii="Arial" w:eastAsia="Times New Roman" w:hAnsi="Arial" w:cs="Arial"/>
                <w:color w:val="auto"/>
                <w:w w:val="100"/>
                <w:sz w:val="20"/>
                <w:szCs w:val="24"/>
              </w:rPr>
            </w:pPr>
          </w:p>
        </w:tc>
      </w:tr>
      <w:tr w:rsidR="0033577D" w14:paraId="164D895A" w14:textId="77777777" w:rsidTr="00F01E2A">
        <w:trPr>
          <w:jc w:val="right"/>
        </w:trPr>
        <w:tc>
          <w:tcPr>
            <w:tcW w:w="3060" w:type="dxa"/>
            <w:tcBorders>
              <w:top w:val="single" w:sz="4" w:space="0" w:color="auto"/>
              <w:left w:val="single" w:sz="4" w:space="0" w:color="auto"/>
              <w:bottom w:val="single" w:sz="4" w:space="0" w:color="auto"/>
              <w:right w:val="single" w:sz="4" w:space="0" w:color="auto"/>
            </w:tcBorders>
            <w:hideMark/>
          </w:tcPr>
          <w:p w14:paraId="2740C2D2" w14:textId="77777777" w:rsidR="0033577D" w:rsidRDefault="0033577D">
            <w:pPr>
              <w:pStyle w:val="SBDBTnospace"/>
              <w:spacing w:before="40" w:after="40"/>
              <w:rPr>
                <w:rFonts w:ascii="Arial" w:hAnsi="Arial" w:cs="Arial"/>
                <w:color w:val="auto"/>
                <w:w w:val="100"/>
                <w:sz w:val="20"/>
                <w:szCs w:val="24"/>
              </w:rPr>
            </w:pPr>
            <w:r>
              <w:rPr>
                <w:rFonts w:ascii="Arial" w:eastAsia="Times New Roman" w:hAnsi="Arial" w:cs="Arial"/>
                <w:color w:val="auto"/>
                <w:w w:val="100"/>
                <w:sz w:val="20"/>
                <w:szCs w:val="24"/>
              </w:rPr>
              <w:t>5 ………….</w:t>
            </w:r>
          </w:p>
        </w:tc>
        <w:tc>
          <w:tcPr>
            <w:tcW w:w="2165" w:type="dxa"/>
            <w:tcBorders>
              <w:top w:val="single" w:sz="4" w:space="0" w:color="auto"/>
              <w:left w:val="single" w:sz="4" w:space="0" w:color="auto"/>
              <w:bottom w:val="single" w:sz="4" w:space="0" w:color="auto"/>
              <w:right w:val="single" w:sz="4" w:space="0" w:color="auto"/>
            </w:tcBorders>
          </w:tcPr>
          <w:p w14:paraId="7A7EB1FA" w14:textId="77777777" w:rsidR="0033577D" w:rsidRDefault="0033577D">
            <w:pPr>
              <w:pStyle w:val="SBDBTnospace"/>
              <w:spacing w:before="40" w:after="40"/>
              <w:rPr>
                <w:rFonts w:ascii="Arial" w:eastAsia="Times New Roman" w:hAnsi="Arial" w:cs="Arial"/>
                <w:color w:val="auto"/>
                <w:w w:val="100"/>
                <w:sz w:val="20"/>
                <w:szCs w:val="24"/>
              </w:rPr>
            </w:pPr>
          </w:p>
        </w:tc>
        <w:tc>
          <w:tcPr>
            <w:tcW w:w="2405" w:type="dxa"/>
            <w:tcBorders>
              <w:top w:val="single" w:sz="4" w:space="0" w:color="auto"/>
              <w:left w:val="single" w:sz="4" w:space="0" w:color="auto"/>
              <w:bottom w:val="single" w:sz="4" w:space="0" w:color="auto"/>
              <w:right w:val="single" w:sz="4" w:space="0" w:color="auto"/>
            </w:tcBorders>
          </w:tcPr>
          <w:p w14:paraId="697EACCB" w14:textId="77777777" w:rsidR="0033577D" w:rsidRDefault="0033577D">
            <w:pPr>
              <w:pStyle w:val="SBDBTnospace"/>
              <w:spacing w:before="40" w:after="40"/>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3BB7D405" w14:textId="77777777" w:rsidR="0033577D" w:rsidRDefault="0033577D">
            <w:pPr>
              <w:pStyle w:val="SBDBTnospace"/>
              <w:spacing w:before="40" w:after="40"/>
              <w:rPr>
                <w:rFonts w:ascii="Arial" w:eastAsia="Times New Roman" w:hAnsi="Arial" w:cs="Arial"/>
                <w:color w:val="auto"/>
                <w:w w:val="100"/>
                <w:sz w:val="20"/>
                <w:szCs w:val="24"/>
              </w:rPr>
            </w:pPr>
          </w:p>
        </w:tc>
      </w:tr>
      <w:tr w:rsidR="0033577D" w14:paraId="2EED75E4" w14:textId="77777777" w:rsidTr="00F01E2A">
        <w:trPr>
          <w:jc w:val="right"/>
        </w:trPr>
        <w:tc>
          <w:tcPr>
            <w:tcW w:w="3060" w:type="dxa"/>
            <w:tcBorders>
              <w:top w:val="single" w:sz="4" w:space="0" w:color="auto"/>
              <w:left w:val="single" w:sz="4" w:space="0" w:color="auto"/>
              <w:bottom w:val="single" w:sz="4" w:space="0" w:color="auto"/>
              <w:right w:val="single" w:sz="4" w:space="0" w:color="auto"/>
            </w:tcBorders>
            <w:hideMark/>
          </w:tcPr>
          <w:p w14:paraId="379B0AC0" w14:textId="77777777" w:rsidR="0033577D" w:rsidRDefault="0033577D">
            <w:pPr>
              <w:pStyle w:val="SBDBTnospace"/>
              <w:spacing w:before="40" w:after="40"/>
              <w:rPr>
                <w:rFonts w:ascii="Arial" w:hAnsi="Arial" w:cs="Arial"/>
                <w:color w:val="auto"/>
                <w:w w:val="100"/>
                <w:sz w:val="20"/>
                <w:szCs w:val="24"/>
              </w:rPr>
            </w:pPr>
            <w:r>
              <w:rPr>
                <w:rFonts w:ascii="Arial" w:eastAsia="Times New Roman" w:hAnsi="Arial" w:cs="Arial"/>
                <w:color w:val="auto"/>
                <w:w w:val="100"/>
                <w:sz w:val="20"/>
                <w:szCs w:val="24"/>
              </w:rPr>
              <w:t>6 .. etc ……</w:t>
            </w:r>
          </w:p>
        </w:tc>
        <w:tc>
          <w:tcPr>
            <w:tcW w:w="2165" w:type="dxa"/>
            <w:tcBorders>
              <w:top w:val="single" w:sz="4" w:space="0" w:color="auto"/>
              <w:left w:val="single" w:sz="4" w:space="0" w:color="auto"/>
              <w:bottom w:val="single" w:sz="4" w:space="0" w:color="auto"/>
              <w:right w:val="single" w:sz="4" w:space="0" w:color="auto"/>
            </w:tcBorders>
          </w:tcPr>
          <w:p w14:paraId="51F84569" w14:textId="77777777" w:rsidR="0033577D" w:rsidRDefault="0033577D">
            <w:pPr>
              <w:pStyle w:val="SBDBTnospace"/>
              <w:spacing w:before="40" w:after="40"/>
              <w:rPr>
                <w:rFonts w:ascii="Arial" w:eastAsia="Times New Roman" w:hAnsi="Arial" w:cs="Arial"/>
                <w:color w:val="auto"/>
                <w:w w:val="100"/>
                <w:sz w:val="20"/>
                <w:szCs w:val="24"/>
              </w:rPr>
            </w:pPr>
          </w:p>
        </w:tc>
        <w:tc>
          <w:tcPr>
            <w:tcW w:w="2405" w:type="dxa"/>
            <w:tcBorders>
              <w:top w:val="single" w:sz="4" w:space="0" w:color="auto"/>
              <w:left w:val="single" w:sz="4" w:space="0" w:color="auto"/>
              <w:bottom w:val="single" w:sz="4" w:space="0" w:color="auto"/>
              <w:right w:val="single" w:sz="4" w:space="0" w:color="auto"/>
            </w:tcBorders>
          </w:tcPr>
          <w:p w14:paraId="3C8BA8EF" w14:textId="77777777" w:rsidR="0033577D" w:rsidRDefault="0033577D">
            <w:pPr>
              <w:pStyle w:val="SBDBTnospace"/>
              <w:spacing w:before="40" w:after="40"/>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54DC9FDB" w14:textId="77777777" w:rsidR="0033577D" w:rsidRDefault="0033577D">
            <w:pPr>
              <w:pStyle w:val="SBDBTnospace"/>
              <w:spacing w:before="40" w:after="40"/>
              <w:rPr>
                <w:rFonts w:ascii="Arial" w:eastAsia="Times New Roman" w:hAnsi="Arial" w:cs="Arial"/>
                <w:color w:val="auto"/>
                <w:w w:val="100"/>
                <w:sz w:val="20"/>
                <w:szCs w:val="24"/>
              </w:rPr>
            </w:pPr>
          </w:p>
        </w:tc>
      </w:tr>
    </w:tbl>
    <w:p w14:paraId="4FC37B56" w14:textId="58A52CA9" w:rsidR="00A802EC" w:rsidRDefault="00A802EC" w:rsidP="00697FBD">
      <w:pPr>
        <w:pStyle w:val="i"/>
        <w:suppressAutoHyphens w:val="0"/>
        <w:rPr>
          <w:rFonts w:ascii="Arial" w:hAnsi="Arial" w:cs="Arial"/>
          <w:sz w:val="16"/>
        </w:rPr>
      </w:pPr>
    </w:p>
    <w:p w14:paraId="53AF45B5" w14:textId="028AF6D4" w:rsidR="00A802EC" w:rsidRDefault="00A802EC" w:rsidP="00697FBD">
      <w:pPr>
        <w:pStyle w:val="i"/>
        <w:suppressAutoHyphens w:val="0"/>
        <w:rPr>
          <w:rFonts w:ascii="Arial" w:hAnsi="Arial" w:cs="Arial"/>
          <w:sz w:val="16"/>
        </w:rPr>
      </w:pPr>
    </w:p>
    <w:p w14:paraId="42223B96" w14:textId="77777777" w:rsidR="00906BDA" w:rsidRDefault="00906BDA" w:rsidP="00906BDA">
      <w:pPr>
        <w:pStyle w:val="i"/>
        <w:ind w:left="540"/>
        <w:jc w:val="left"/>
        <w:rPr>
          <w:rFonts w:ascii="Comic Sans MS" w:hAnsi="Comic Sans MS" w:cs="Arial"/>
          <w:i/>
          <w:iCs/>
          <w:sz w:val="16"/>
          <w:szCs w:val="16"/>
        </w:rPr>
      </w:pPr>
    </w:p>
    <w:p w14:paraId="3654D218" w14:textId="0CA32C8D" w:rsidR="00906BDA" w:rsidRPr="009722E6" w:rsidRDefault="00BC47B0" w:rsidP="00906BDA">
      <w:pPr>
        <w:pStyle w:val="i"/>
        <w:ind w:left="720" w:hanging="180"/>
        <w:rPr>
          <w:rFonts w:ascii="Comic Sans MS" w:hAnsi="Comic Sans MS" w:cs="Arial"/>
          <w:i/>
          <w:iCs/>
          <w:sz w:val="16"/>
          <w:szCs w:val="16"/>
        </w:rPr>
      </w:pPr>
      <w:r>
        <w:rPr>
          <w:rFonts w:ascii="Comic Sans MS" w:hAnsi="Comic Sans MS" w:cs="Arial"/>
          <w:i/>
          <w:iCs/>
          <w:sz w:val="16"/>
          <w:szCs w:val="16"/>
          <w:vertAlign w:val="superscript"/>
        </w:rPr>
        <w:t>a</w:t>
      </w:r>
      <w:r w:rsidR="00906BDA" w:rsidRPr="009722E6">
        <w:rPr>
          <w:rFonts w:ascii="Comic Sans MS" w:hAnsi="Comic Sans MS" w:cs="Arial"/>
          <w:i/>
          <w:iCs/>
          <w:sz w:val="16"/>
          <w:szCs w:val="16"/>
          <w:vertAlign w:val="superscript"/>
        </w:rPr>
        <w:t xml:space="preserve"> </w:t>
      </w:r>
      <w:r w:rsidR="00906BDA">
        <w:rPr>
          <w:rFonts w:ascii="Comic Sans MS" w:hAnsi="Comic Sans MS" w:cs="Arial"/>
          <w:i/>
          <w:iCs/>
          <w:sz w:val="16"/>
          <w:szCs w:val="16"/>
          <w:vertAlign w:val="superscript"/>
        </w:rPr>
        <w:t xml:space="preserve">  </w:t>
      </w:r>
      <w:r w:rsidR="00906BDA" w:rsidRPr="009722E6">
        <w:rPr>
          <w:rFonts w:ascii="Comic Sans MS" w:hAnsi="Comic Sans MS" w:cs="Arial"/>
          <w:i/>
          <w:iCs/>
          <w:sz w:val="16"/>
          <w:szCs w:val="16"/>
        </w:rPr>
        <w:t>Submission requirements: Form EXP – 2 shall be supported by documents such as Signed Contract Agreement, Taking-Over Certificate or Contract Completion Certificate indicating the contract name, value</w:t>
      </w:r>
      <w:r w:rsidR="008B0BDA">
        <w:rPr>
          <w:rFonts w:ascii="Comic Sans MS" w:hAnsi="Comic Sans MS" w:cs="Arial"/>
          <w:i/>
          <w:iCs/>
          <w:sz w:val="16"/>
          <w:szCs w:val="16"/>
        </w:rPr>
        <w:t>,</w:t>
      </w:r>
      <w:r w:rsidR="00EE355E">
        <w:rPr>
          <w:rFonts w:ascii="Comic Sans MS" w:hAnsi="Comic Sans MS" w:cs="Arial"/>
          <w:i/>
          <w:iCs/>
          <w:sz w:val="16"/>
          <w:szCs w:val="16"/>
        </w:rPr>
        <w:t xml:space="preserve"> </w:t>
      </w:r>
      <w:r w:rsidR="00906BDA" w:rsidRPr="009722E6">
        <w:rPr>
          <w:rFonts w:ascii="Comic Sans MS" w:hAnsi="Comic Sans MS" w:cs="Arial"/>
          <w:i/>
          <w:iCs/>
          <w:sz w:val="16"/>
          <w:szCs w:val="16"/>
        </w:rPr>
        <w:t>completion date (or percentage of substantial completion), activities performed by Joint Venture partners, and other relevant details sufficient to demonstrate</w:t>
      </w:r>
      <w:r w:rsidR="00906BDA">
        <w:rPr>
          <w:rFonts w:ascii="Comic Sans MS" w:hAnsi="Comic Sans MS" w:cs="Arial"/>
          <w:i/>
          <w:iCs/>
          <w:sz w:val="16"/>
          <w:szCs w:val="16"/>
        </w:rPr>
        <w:t xml:space="preserve"> </w:t>
      </w:r>
      <w:r w:rsidR="00906BDA" w:rsidRPr="009722E6">
        <w:rPr>
          <w:rFonts w:ascii="Comic Sans MS" w:hAnsi="Comic Sans MS" w:cs="Arial"/>
          <w:i/>
          <w:iCs/>
          <w:sz w:val="16"/>
          <w:szCs w:val="16"/>
        </w:rPr>
        <w:t>compliance with the requirements.</w:t>
      </w:r>
    </w:p>
    <w:p w14:paraId="6F0CAC12" w14:textId="77777777" w:rsidR="00906BDA" w:rsidRDefault="00906BDA" w:rsidP="00906BDA">
      <w:pPr>
        <w:pStyle w:val="i"/>
        <w:suppressAutoHyphens w:val="0"/>
        <w:rPr>
          <w:rFonts w:ascii="Arial" w:hAnsi="Arial" w:cs="Arial"/>
          <w:sz w:val="16"/>
        </w:rPr>
      </w:pPr>
    </w:p>
    <w:p w14:paraId="54322812" w14:textId="77777777" w:rsidR="00906BDA" w:rsidRDefault="00906BDA" w:rsidP="00906BDA">
      <w:pPr>
        <w:pStyle w:val="i"/>
        <w:suppressAutoHyphens w:val="0"/>
        <w:rPr>
          <w:rFonts w:ascii="Arial" w:hAnsi="Arial" w:cs="Arial"/>
          <w:sz w:val="16"/>
        </w:rPr>
      </w:pPr>
    </w:p>
    <w:p w14:paraId="282BCCE7" w14:textId="6DBF3A67" w:rsidR="00A802EC" w:rsidRDefault="00A802EC" w:rsidP="00700BA2">
      <w:pPr>
        <w:pStyle w:val="i"/>
        <w:suppressAutoHyphens w:val="0"/>
        <w:ind w:left="540"/>
        <w:rPr>
          <w:rFonts w:ascii="Arial" w:hAnsi="Arial" w:cs="Arial"/>
          <w:sz w:val="16"/>
        </w:rPr>
      </w:pPr>
    </w:p>
    <w:p w14:paraId="5C306AC4" w14:textId="77777777" w:rsidR="00A802EC" w:rsidRPr="00207067" w:rsidRDefault="00A802EC" w:rsidP="00697FBD">
      <w:pPr>
        <w:pStyle w:val="i"/>
        <w:suppressAutoHyphens w:val="0"/>
        <w:rPr>
          <w:rFonts w:ascii="Arial" w:hAnsi="Arial" w:cs="Arial"/>
          <w:sz w:val="16"/>
        </w:rPr>
      </w:pPr>
    </w:p>
    <w:p w14:paraId="146506D0" w14:textId="77777777" w:rsidR="00697FBD" w:rsidRPr="00644E90" w:rsidRDefault="00697FBD" w:rsidP="00644E90"/>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14:paraId="63A62BA7" w14:textId="788656E3" w:rsidR="008B2B70" w:rsidRDefault="008B2B70" w:rsidP="008B2B70">
      <w:pPr>
        <w:pStyle w:val="Heading1"/>
        <w:spacing w:before="0"/>
        <w:ind w:left="1260" w:hanging="720"/>
        <w:jc w:val="both"/>
        <w:rPr>
          <w:sz w:val="20"/>
          <w:szCs w:val="20"/>
        </w:rPr>
      </w:pPr>
      <w:r w:rsidRPr="00A43ECD">
        <w:rPr>
          <w:sz w:val="20"/>
          <w:szCs w:val="20"/>
        </w:rPr>
        <w:t>2.4.</w:t>
      </w:r>
      <w:r>
        <w:rPr>
          <w:sz w:val="20"/>
          <w:szCs w:val="20"/>
        </w:rPr>
        <w:t>3</w:t>
      </w:r>
      <w:r w:rsidRPr="00A43ECD">
        <w:rPr>
          <w:sz w:val="20"/>
          <w:szCs w:val="20"/>
        </w:rPr>
        <w:tab/>
      </w:r>
      <w:r w:rsidR="006C7F4B" w:rsidRPr="006C7F4B">
        <w:rPr>
          <w:sz w:val="20"/>
          <w:szCs w:val="20"/>
        </w:rPr>
        <w:t>Specific Experience in Managing Environmental, Health and Safety Aspect</w:t>
      </w:r>
    </w:p>
    <w:p w14:paraId="5AF2D228" w14:textId="2311638A" w:rsidR="006C7F4B" w:rsidRDefault="006C7F4B" w:rsidP="006C7F4B"/>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DF6025" w:rsidRPr="00FB7B61" w14:paraId="190E45B4" w14:textId="77777777" w:rsidTr="009722E6">
        <w:trPr>
          <w:trHeight w:val="323"/>
          <w:jc w:val="center"/>
        </w:trPr>
        <w:tc>
          <w:tcPr>
            <w:tcW w:w="3535" w:type="dxa"/>
            <w:tcBorders>
              <w:top w:val="nil"/>
              <w:left w:val="nil"/>
              <w:bottom w:val="nil"/>
            </w:tcBorders>
            <w:shd w:val="clear" w:color="auto" w:fill="636466"/>
          </w:tcPr>
          <w:p w14:paraId="108A0AE1" w14:textId="77777777" w:rsidR="00DF6025" w:rsidRPr="009722E6" w:rsidRDefault="00DF6025" w:rsidP="009722E6">
            <w:pPr>
              <w:pStyle w:val="TableParagraph"/>
              <w:spacing w:before="46"/>
              <w:ind w:left="565" w:right="404"/>
              <w:jc w:val="center"/>
              <w:rPr>
                <w:rFonts w:ascii="Arial" w:hAnsi="Arial" w:cs="Arial"/>
                <w:b/>
                <w:bCs/>
                <w:sz w:val="20"/>
                <w:szCs w:val="20"/>
              </w:rPr>
            </w:pPr>
            <w:r w:rsidRPr="009722E6">
              <w:rPr>
                <w:rFonts w:ascii="Arial" w:hAnsi="Arial" w:cs="Arial"/>
                <w:b/>
                <w:bCs/>
                <w:color w:val="FFFFFF"/>
                <w:sz w:val="20"/>
                <w:szCs w:val="20"/>
              </w:rPr>
              <w:t>Criteria</w:t>
            </w:r>
          </w:p>
        </w:tc>
        <w:tc>
          <w:tcPr>
            <w:tcW w:w="4320" w:type="dxa"/>
            <w:gridSpan w:val="2"/>
            <w:tcBorders>
              <w:top w:val="nil"/>
              <w:bottom w:val="nil"/>
            </w:tcBorders>
            <w:shd w:val="clear" w:color="auto" w:fill="636466"/>
          </w:tcPr>
          <w:p w14:paraId="1AD015AF" w14:textId="77777777" w:rsidR="00DF6025" w:rsidRPr="009722E6" w:rsidRDefault="00DF6025" w:rsidP="009722E6">
            <w:pPr>
              <w:pStyle w:val="TableParagraph"/>
              <w:spacing w:before="46"/>
              <w:ind w:left="1089"/>
              <w:rPr>
                <w:rFonts w:ascii="Arial" w:hAnsi="Arial" w:cs="Arial"/>
                <w:b/>
                <w:bCs/>
                <w:sz w:val="20"/>
                <w:szCs w:val="20"/>
              </w:rPr>
            </w:pPr>
            <w:r w:rsidRPr="009722E6">
              <w:rPr>
                <w:rFonts w:ascii="Arial" w:hAnsi="Arial" w:cs="Arial"/>
                <w:b/>
                <w:bCs/>
                <w:color w:val="FFFFFF"/>
                <w:sz w:val="20"/>
                <w:szCs w:val="20"/>
              </w:rPr>
              <w:t>Compliance Requirements</w:t>
            </w:r>
          </w:p>
        </w:tc>
        <w:tc>
          <w:tcPr>
            <w:tcW w:w="1502" w:type="dxa"/>
            <w:tcBorders>
              <w:top w:val="nil"/>
              <w:bottom w:val="nil"/>
              <w:right w:val="nil"/>
            </w:tcBorders>
            <w:shd w:val="clear" w:color="auto" w:fill="636466"/>
          </w:tcPr>
          <w:p w14:paraId="3BDC9A0A" w14:textId="77777777" w:rsidR="00DF6025" w:rsidRPr="009722E6" w:rsidRDefault="00DF6025" w:rsidP="009722E6">
            <w:pPr>
              <w:pStyle w:val="TableParagraph"/>
              <w:spacing w:before="46"/>
              <w:ind w:left="185"/>
              <w:rPr>
                <w:rFonts w:ascii="Arial" w:hAnsi="Arial" w:cs="Arial"/>
                <w:b/>
                <w:bCs/>
                <w:sz w:val="20"/>
                <w:szCs w:val="20"/>
              </w:rPr>
            </w:pPr>
            <w:r w:rsidRPr="009722E6">
              <w:rPr>
                <w:rFonts w:ascii="Arial" w:hAnsi="Arial" w:cs="Arial"/>
                <w:b/>
                <w:bCs/>
                <w:color w:val="FFFFFF"/>
                <w:sz w:val="20"/>
                <w:szCs w:val="20"/>
              </w:rPr>
              <w:t>Documents</w:t>
            </w:r>
          </w:p>
        </w:tc>
      </w:tr>
      <w:tr w:rsidR="00DF6025" w:rsidRPr="00FB7B61" w14:paraId="4D80903A" w14:textId="77777777" w:rsidTr="009722E6">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5394DC96" w14:textId="77777777" w:rsidR="00DF6025" w:rsidRPr="009722E6" w:rsidRDefault="00DF6025" w:rsidP="009722E6">
            <w:pPr>
              <w:pStyle w:val="TableParagraph"/>
              <w:spacing w:before="227"/>
              <w:ind w:left="745"/>
              <w:rPr>
                <w:rFonts w:ascii="Arial" w:hAnsi="Arial" w:cs="Arial"/>
                <w:b/>
                <w:bCs/>
                <w:sz w:val="20"/>
                <w:szCs w:val="20"/>
              </w:rPr>
            </w:pPr>
            <w:r w:rsidRPr="009722E6">
              <w:rPr>
                <w:rFonts w:ascii="Arial" w:hAnsi="Arial" w:cs="Arial"/>
                <w:b/>
                <w:bCs/>
                <w:color w:val="231F20"/>
                <w:sz w:val="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10DF4A4D" w14:textId="77777777" w:rsidR="00DF6025" w:rsidRPr="009722E6" w:rsidRDefault="00DF6025" w:rsidP="009722E6">
            <w:pPr>
              <w:pStyle w:val="TableParagraph"/>
              <w:spacing w:before="23" w:line="260" w:lineRule="atLeast"/>
              <w:ind w:hanging="1"/>
              <w:jc w:val="center"/>
              <w:rPr>
                <w:rFonts w:ascii="Arial" w:hAnsi="Arial" w:cs="Arial"/>
                <w:b/>
                <w:bCs/>
                <w:color w:val="231F20"/>
                <w:sz w:val="20"/>
                <w:szCs w:val="20"/>
              </w:rPr>
            </w:pPr>
            <w:r w:rsidRPr="009722E6">
              <w:rPr>
                <w:rFonts w:ascii="Arial" w:hAnsi="Arial" w:cs="Arial"/>
                <w:b/>
                <w:bCs/>
                <w:color w:val="231F20"/>
                <w:sz w:val="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61321D59" w14:textId="77777777" w:rsidR="00DF6025" w:rsidRPr="009722E6" w:rsidRDefault="00DF6025" w:rsidP="009722E6">
            <w:pPr>
              <w:pStyle w:val="TableParagraph"/>
              <w:spacing w:before="23" w:line="260" w:lineRule="atLeast"/>
              <w:ind w:firstLine="76"/>
              <w:jc w:val="center"/>
              <w:rPr>
                <w:rFonts w:ascii="Arial" w:hAnsi="Arial" w:cs="Arial"/>
                <w:b/>
                <w:bCs/>
                <w:color w:val="231F20"/>
                <w:sz w:val="20"/>
                <w:szCs w:val="20"/>
              </w:rPr>
            </w:pPr>
            <w:r w:rsidRPr="009722E6">
              <w:rPr>
                <w:rFonts w:ascii="Arial" w:hAnsi="Arial" w:cs="Arial"/>
                <w:b/>
                <w:bCs/>
                <w:color w:val="231F20"/>
                <w:sz w:val="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5A9CD412" w14:textId="77777777" w:rsidR="00DF6025" w:rsidRPr="009722E6" w:rsidRDefault="00DF6025" w:rsidP="009722E6">
            <w:pPr>
              <w:pStyle w:val="TableParagraph"/>
              <w:spacing w:before="1" w:line="260" w:lineRule="atLeast"/>
              <w:ind w:left="95" w:right="51" w:firstLine="110"/>
              <w:rPr>
                <w:rFonts w:ascii="Arial" w:hAnsi="Arial" w:cs="Arial"/>
                <w:b/>
                <w:bCs/>
                <w:sz w:val="20"/>
                <w:szCs w:val="20"/>
              </w:rPr>
            </w:pPr>
            <w:r w:rsidRPr="009722E6">
              <w:rPr>
                <w:rFonts w:ascii="Arial" w:hAnsi="Arial" w:cs="Arial"/>
                <w:b/>
                <w:bCs/>
                <w:color w:val="231F20"/>
                <w:sz w:val="20"/>
                <w:szCs w:val="20"/>
              </w:rPr>
              <w:t xml:space="preserve">Submission </w:t>
            </w:r>
            <w:r w:rsidRPr="009722E6">
              <w:rPr>
                <w:rFonts w:ascii="Arial" w:hAnsi="Arial" w:cs="Arial"/>
                <w:b/>
                <w:bCs/>
                <w:color w:val="231F20"/>
                <w:w w:val="95"/>
                <w:sz w:val="20"/>
                <w:szCs w:val="20"/>
              </w:rPr>
              <w:t>Requirements</w:t>
            </w:r>
          </w:p>
        </w:tc>
      </w:tr>
      <w:tr w:rsidR="00DF6025" w:rsidRPr="00FB7B61" w14:paraId="0477B1BD" w14:textId="77777777" w:rsidTr="009722E6">
        <w:trPr>
          <w:trHeight w:val="2396"/>
          <w:jc w:val="center"/>
        </w:trPr>
        <w:tc>
          <w:tcPr>
            <w:tcW w:w="3535" w:type="dxa"/>
            <w:tcBorders>
              <w:top w:val="single" w:sz="4" w:space="0" w:color="636466"/>
              <w:left w:val="single" w:sz="4" w:space="0" w:color="636466"/>
              <w:bottom w:val="single" w:sz="4" w:space="0" w:color="636466"/>
              <w:right w:val="single" w:sz="4" w:space="0" w:color="636466"/>
            </w:tcBorders>
          </w:tcPr>
          <w:p w14:paraId="5829EB2B" w14:textId="52ACED8C" w:rsidR="00DF6025" w:rsidRPr="009722E6" w:rsidRDefault="00DF6025" w:rsidP="009722E6">
            <w:pPr>
              <w:pStyle w:val="TableParagraph"/>
              <w:spacing w:before="43"/>
              <w:ind w:left="80" w:right="19"/>
              <w:rPr>
                <w:rFonts w:ascii="Arial" w:hAnsi="Arial" w:cs="Arial"/>
                <w:sz w:val="20"/>
                <w:szCs w:val="20"/>
              </w:rPr>
            </w:pPr>
            <w:r w:rsidRPr="00FB7B61">
              <w:rPr>
                <w:rFonts w:ascii="Arial" w:hAnsi="Arial" w:cs="Arial"/>
                <w:sz w:val="20"/>
                <w:szCs w:val="20"/>
              </w:rPr>
              <w:t xml:space="preserve">For the contracts in 2.4.1 and 2.4.2 above and/or any other contracts [substantially completed and under implementation] as prime contractor, Joint Venture partner, or Subcontractor between 1st January </w:t>
            </w:r>
            <w:r w:rsidR="00C5130D">
              <w:rPr>
                <w:rFonts w:ascii="Arial" w:hAnsi="Arial" w:cs="Arial"/>
                <w:sz w:val="20"/>
                <w:szCs w:val="20"/>
              </w:rPr>
              <w:t>2024</w:t>
            </w:r>
            <w:r w:rsidRPr="00FB7B61">
              <w:rPr>
                <w:rFonts w:ascii="Arial" w:hAnsi="Arial" w:cs="Arial"/>
                <w:sz w:val="20"/>
                <w:szCs w:val="20"/>
              </w:rPr>
              <w:t xml:space="preserve">  and Bid submission deadline, experience in managing ES risks and impacts in the following aspects: </w:t>
            </w:r>
            <w:r w:rsidR="00C47271" w:rsidRPr="00C47271">
              <w:rPr>
                <w:rFonts w:ascii="Arial" w:hAnsi="Arial" w:cs="Arial"/>
                <w:b/>
                <w:bCs/>
                <w:sz w:val="20"/>
                <w:szCs w:val="20"/>
              </w:rPr>
              <w:t>Not applicable</w:t>
            </w:r>
          </w:p>
        </w:tc>
        <w:tc>
          <w:tcPr>
            <w:tcW w:w="2160" w:type="dxa"/>
            <w:tcBorders>
              <w:top w:val="single" w:sz="4" w:space="0" w:color="636466"/>
              <w:left w:val="single" w:sz="4" w:space="0" w:color="636466"/>
              <w:bottom w:val="single" w:sz="4" w:space="0" w:color="636466"/>
              <w:right w:val="single" w:sz="4" w:space="0" w:color="636466"/>
            </w:tcBorders>
          </w:tcPr>
          <w:p w14:paraId="5B2FB240" w14:textId="77777777" w:rsidR="00DF6025" w:rsidRPr="00FB7B61" w:rsidRDefault="00DF6025" w:rsidP="009722E6">
            <w:pPr>
              <w:spacing w:before="31" w:after="31"/>
              <w:jc w:val="center"/>
              <w:rPr>
                <w:rFonts w:cs="Arial"/>
                <w:sz w:val="16"/>
                <w:szCs w:val="16"/>
              </w:rPr>
            </w:pPr>
            <w:r w:rsidRPr="00FB7B61">
              <w:rPr>
                <w:rFonts w:cs="Arial"/>
                <w:sz w:val="16"/>
                <w:szCs w:val="16"/>
              </w:rPr>
              <w:t>Must meet requirements</w:t>
            </w:r>
          </w:p>
          <w:p w14:paraId="4FD63517" w14:textId="77777777" w:rsidR="00DF6025" w:rsidRPr="009722E6" w:rsidRDefault="00DF6025" w:rsidP="009722E6">
            <w:pPr>
              <w:pStyle w:val="TableParagraph"/>
              <w:spacing w:before="43"/>
              <w:ind w:left="166"/>
              <w:jc w:val="center"/>
              <w:rPr>
                <w:rFonts w:ascii="Arial" w:hAnsi="Arial"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67BF8626" w14:textId="77777777" w:rsidR="00DF6025" w:rsidRDefault="00DF6025" w:rsidP="009722E6">
            <w:pPr>
              <w:pStyle w:val="TableParagraph"/>
              <w:spacing w:before="52"/>
              <w:ind w:left="214"/>
              <w:jc w:val="center"/>
              <w:rPr>
                <w:rFonts w:ascii="Arial" w:hAnsi="Arial" w:cs="Arial"/>
                <w:sz w:val="16"/>
                <w:szCs w:val="16"/>
              </w:rPr>
            </w:pPr>
            <w:r w:rsidRPr="009722E6">
              <w:rPr>
                <w:rFonts w:ascii="Arial" w:hAnsi="Arial" w:cs="Arial"/>
                <w:sz w:val="16"/>
                <w:szCs w:val="16"/>
              </w:rPr>
              <w:t>One member must meet requirements</w:t>
            </w:r>
          </w:p>
          <w:p w14:paraId="398A54FE" w14:textId="77777777" w:rsidR="00DF6025" w:rsidRDefault="00DF6025" w:rsidP="009722E6">
            <w:pPr>
              <w:pStyle w:val="TableParagraph"/>
              <w:spacing w:before="52"/>
              <w:ind w:left="214"/>
              <w:jc w:val="center"/>
              <w:rPr>
                <w:rFonts w:ascii="Arial" w:hAnsi="Arial" w:cs="Arial"/>
                <w:sz w:val="16"/>
                <w:szCs w:val="16"/>
              </w:rPr>
            </w:pPr>
          </w:p>
          <w:p w14:paraId="0AEB716A" w14:textId="77777777" w:rsidR="00DF6025" w:rsidRDefault="00DF6025" w:rsidP="009722E6">
            <w:pPr>
              <w:pStyle w:val="TableParagraph"/>
              <w:spacing w:before="52"/>
              <w:ind w:left="214"/>
              <w:jc w:val="center"/>
              <w:rPr>
                <w:rFonts w:ascii="Arial" w:hAnsi="Arial" w:cs="Arial"/>
                <w:sz w:val="16"/>
                <w:szCs w:val="16"/>
              </w:rPr>
            </w:pPr>
            <w:r>
              <w:rPr>
                <w:rFonts w:ascii="Arial" w:hAnsi="Arial" w:cs="Arial"/>
                <w:sz w:val="16"/>
                <w:szCs w:val="16"/>
              </w:rPr>
              <w:t>Or</w:t>
            </w:r>
          </w:p>
          <w:p w14:paraId="056A9A85" w14:textId="77777777" w:rsidR="00DF6025" w:rsidRDefault="00DF6025" w:rsidP="009722E6">
            <w:pPr>
              <w:pStyle w:val="TableParagraph"/>
              <w:spacing w:before="52"/>
              <w:ind w:left="214"/>
              <w:jc w:val="center"/>
              <w:rPr>
                <w:rFonts w:ascii="Arial" w:hAnsi="Arial" w:cs="Arial"/>
                <w:sz w:val="16"/>
                <w:szCs w:val="16"/>
              </w:rPr>
            </w:pPr>
            <w:r w:rsidRPr="000E731D">
              <w:rPr>
                <w:rFonts w:ascii="Arial" w:hAnsi="Arial" w:cs="Arial"/>
                <w:sz w:val="16"/>
                <w:szCs w:val="16"/>
              </w:rPr>
              <w:t xml:space="preserve"> </w:t>
            </w:r>
          </w:p>
          <w:p w14:paraId="65B69DD5" w14:textId="77777777" w:rsidR="00DF6025" w:rsidRDefault="00DF6025" w:rsidP="009722E6">
            <w:pPr>
              <w:pStyle w:val="TableParagraph"/>
              <w:spacing w:before="52"/>
              <w:ind w:left="214"/>
              <w:jc w:val="center"/>
              <w:rPr>
                <w:rFonts w:ascii="Arial" w:hAnsi="Arial" w:cs="Arial"/>
                <w:sz w:val="16"/>
                <w:szCs w:val="16"/>
              </w:rPr>
            </w:pPr>
            <w:r w:rsidRPr="000E731D">
              <w:rPr>
                <w:rFonts w:ascii="Arial" w:hAnsi="Arial" w:cs="Arial"/>
                <w:sz w:val="16"/>
                <w:szCs w:val="16"/>
              </w:rPr>
              <w:t>All</w:t>
            </w:r>
            <w:r>
              <w:rPr>
                <w:rFonts w:ascii="Arial" w:hAnsi="Arial" w:cs="Arial"/>
                <w:sz w:val="16"/>
                <w:szCs w:val="16"/>
              </w:rPr>
              <w:t xml:space="preserve"> </w:t>
            </w:r>
            <w:r w:rsidRPr="009722E6">
              <w:rPr>
                <w:rFonts w:ascii="Arial" w:hAnsi="Arial" w:cs="Arial"/>
                <w:sz w:val="16"/>
                <w:szCs w:val="16"/>
              </w:rPr>
              <w:t>member</w:t>
            </w:r>
            <w:r>
              <w:rPr>
                <w:rFonts w:ascii="Arial" w:hAnsi="Arial" w:cs="Arial"/>
                <w:sz w:val="16"/>
                <w:szCs w:val="16"/>
              </w:rPr>
              <w:t>s</w:t>
            </w:r>
            <w:r w:rsidRPr="009722E6">
              <w:rPr>
                <w:rFonts w:ascii="Arial" w:hAnsi="Arial" w:cs="Arial"/>
                <w:sz w:val="16"/>
                <w:szCs w:val="16"/>
              </w:rPr>
              <w:t xml:space="preserve"> must meet requirements</w:t>
            </w:r>
          </w:p>
          <w:p w14:paraId="29D1D317" w14:textId="77777777" w:rsidR="00DF6025" w:rsidRPr="009722E6" w:rsidRDefault="00DF6025" w:rsidP="009722E6">
            <w:pPr>
              <w:pStyle w:val="TableParagraph"/>
              <w:spacing w:before="52"/>
              <w:ind w:left="214"/>
              <w:jc w:val="center"/>
              <w:rPr>
                <w:rFonts w:ascii="Arial" w:hAnsi="Arial"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719BE39B" w14:textId="77777777" w:rsidR="00DF6025" w:rsidRPr="009722E6" w:rsidRDefault="00DF6025" w:rsidP="009722E6">
            <w:pPr>
              <w:pStyle w:val="TableParagraph"/>
              <w:spacing w:before="43"/>
              <w:ind w:left="185"/>
              <w:jc w:val="center"/>
              <w:rPr>
                <w:rFonts w:ascii="Arial" w:hAnsi="Arial" w:cs="Arial"/>
                <w:sz w:val="16"/>
                <w:szCs w:val="16"/>
              </w:rPr>
            </w:pPr>
            <w:r w:rsidRPr="006B3587">
              <w:rPr>
                <w:rFonts w:ascii="Arial" w:hAnsi="Arial" w:cs="Arial"/>
                <w:sz w:val="16"/>
                <w:szCs w:val="16"/>
              </w:rPr>
              <w:t>Form EXP – 3</w:t>
            </w:r>
          </w:p>
        </w:tc>
      </w:tr>
    </w:tbl>
    <w:p w14:paraId="6D2479BA" w14:textId="77777777" w:rsidR="00DF6025" w:rsidRDefault="00DF6025" w:rsidP="006C7F4B"/>
    <w:p w14:paraId="665453E7" w14:textId="1838B34B" w:rsidR="006C7F4B" w:rsidRDefault="006C7F4B" w:rsidP="00700BA2"/>
    <w:p w14:paraId="52430A4E" w14:textId="77777777" w:rsidR="00134108" w:rsidRPr="00700BA2" w:rsidRDefault="00134108" w:rsidP="00700BA2"/>
    <w:p w14:paraId="5F4842E5" w14:textId="77777777" w:rsidR="00EB5A75" w:rsidRPr="00700BA2" w:rsidRDefault="00EB5A75" w:rsidP="00EB5A75">
      <w:pPr>
        <w:ind w:left="180"/>
        <w:jc w:val="both"/>
        <w:rPr>
          <w:rFonts w:eastAsia="Ideal Sans Semibold" w:cs="Arial"/>
          <w:b/>
          <w:color w:val="231F20"/>
          <w:sz w:val="24"/>
        </w:rPr>
      </w:pPr>
      <w:r w:rsidRPr="00700BA2">
        <w:rPr>
          <w:rFonts w:eastAsia="Ideal Sans Semibold" w:cs="Arial"/>
          <w:b/>
          <w:color w:val="231F20"/>
          <w:sz w:val="24"/>
        </w:rPr>
        <w:lastRenderedPageBreak/>
        <w:t>2.5 Organizational Environmental, Health and Safety System</w:t>
      </w:r>
    </w:p>
    <w:p w14:paraId="723B477F" w14:textId="77777777" w:rsidR="00EB5A75" w:rsidRPr="00EB5A75" w:rsidRDefault="00EB5A75" w:rsidP="00EB5A75">
      <w:pPr>
        <w:ind w:left="540"/>
        <w:jc w:val="both"/>
        <w:rPr>
          <w:rFonts w:ascii="Ideal Sans Medium" w:eastAsia="Ideal Sans Semibold" w:hAnsi="Ideal Sans Semibold" w:cs="Ideal Sans Semibold"/>
          <w:b/>
          <w:color w:val="231F20"/>
          <w:sz w:val="24"/>
        </w:rPr>
      </w:pPr>
    </w:p>
    <w:p w14:paraId="6732BA16" w14:textId="77777777" w:rsidR="00EB5A75" w:rsidRPr="00EB5A75" w:rsidRDefault="00EB5A75" w:rsidP="00EB5A75">
      <w:pPr>
        <w:keepNext/>
        <w:spacing w:after="60"/>
        <w:ind w:firstLine="180"/>
        <w:jc w:val="both"/>
        <w:outlineLvl w:val="0"/>
        <w:rPr>
          <w:rFonts w:cs="Arial"/>
          <w:bCs/>
          <w:kern w:val="32"/>
          <w:szCs w:val="20"/>
        </w:rPr>
      </w:pPr>
      <w:r w:rsidRPr="00EB5A75">
        <w:rPr>
          <w:rFonts w:cs="Arial"/>
          <w:b/>
          <w:bCs/>
          <w:kern w:val="32"/>
          <w:szCs w:val="20"/>
        </w:rPr>
        <w:t>2.5.1</w:t>
      </w:r>
      <w:r w:rsidRPr="00EB5A75">
        <w:rPr>
          <w:rFonts w:cs="Arial"/>
          <w:b/>
          <w:bCs/>
          <w:kern w:val="32"/>
          <w:szCs w:val="20"/>
        </w:rPr>
        <w:tab/>
        <w:t>Environmental, Health and Safety Certification</w:t>
      </w:r>
    </w:p>
    <w:p w14:paraId="2019CE03" w14:textId="77777777" w:rsidR="00EB5A75" w:rsidRPr="00EB5A75" w:rsidRDefault="00EB5A75" w:rsidP="00EB5A75">
      <w:pPr>
        <w:keepNext/>
        <w:keepLines/>
        <w:tabs>
          <w:tab w:val="left" w:pos="1698"/>
          <w:tab w:val="left" w:pos="1699"/>
        </w:tabs>
        <w:spacing w:before="40"/>
        <w:ind w:left="959"/>
        <w:outlineLvl w:val="4"/>
        <w:rPr>
          <w:rFonts w:ascii="Ideal Sans Medium" w:eastAsiaTheme="majorEastAsia" w:hAnsiTheme="majorHAnsi" w:cstheme="majorBidi"/>
          <w:b/>
          <w:color w:val="231F20"/>
          <w:sz w:val="24"/>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EB5A75" w:rsidRPr="00EB5A75" w14:paraId="6043978C" w14:textId="77777777" w:rsidTr="009722E6">
        <w:trPr>
          <w:trHeight w:val="323"/>
          <w:jc w:val="center"/>
        </w:trPr>
        <w:tc>
          <w:tcPr>
            <w:tcW w:w="3535" w:type="dxa"/>
            <w:tcBorders>
              <w:top w:val="nil"/>
              <w:left w:val="nil"/>
              <w:bottom w:val="nil"/>
            </w:tcBorders>
            <w:shd w:val="clear" w:color="auto" w:fill="636466"/>
          </w:tcPr>
          <w:p w14:paraId="190111C6" w14:textId="77777777" w:rsidR="00EB5A75" w:rsidRPr="00EB5A75" w:rsidRDefault="00EB5A75" w:rsidP="00EB5A75">
            <w:pPr>
              <w:widowControl w:val="0"/>
              <w:autoSpaceDE w:val="0"/>
              <w:autoSpaceDN w:val="0"/>
              <w:spacing w:before="46"/>
              <w:ind w:left="565" w:right="404"/>
              <w:jc w:val="center"/>
              <w:rPr>
                <w:rFonts w:eastAsia="Ideal Sans Light" w:cs="Arial"/>
                <w:b/>
                <w:bCs/>
                <w:szCs w:val="20"/>
              </w:rPr>
            </w:pPr>
            <w:r w:rsidRPr="00EB5A75">
              <w:rPr>
                <w:rFonts w:eastAsia="Ideal Sans Light" w:cs="Arial"/>
                <w:b/>
                <w:bCs/>
                <w:color w:val="FFFFFF"/>
                <w:szCs w:val="20"/>
              </w:rPr>
              <w:t>Criteria</w:t>
            </w:r>
          </w:p>
        </w:tc>
        <w:tc>
          <w:tcPr>
            <w:tcW w:w="4320" w:type="dxa"/>
            <w:gridSpan w:val="2"/>
            <w:tcBorders>
              <w:top w:val="nil"/>
              <w:bottom w:val="nil"/>
            </w:tcBorders>
            <w:shd w:val="clear" w:color="auto" w:fill="636466"/>
          </w:tcPr>
          <w:p w14:paraId="591393BF" w14:textId="77777777" w:rsidR="00EB5A75" w:rsidRPr="00EB5A75" w:rsidRDefault="00EB5A75" w:rsidP="00EB5A75">
            <w:pPr>
              <w:widowControl w:val="0"/>
              <w:autoSpaceDE w:val="0"/>
              <w:autoSpaceDN w:val="0"/>
              <w:spacing w:before="46"/>
              <w:ind w:left="1089"/>
              <w:rPr>
                <w:rFonts w:eastAsia="Ideal Sans Light" w:cs="Arial"/>
                <w:b/>
                <w:bCs/>
                <w:szCs w:val="20"/>
              </w:rPr>
            </w:pPr>
            <w:r w:rsidRPr="00EB5A75">
              <w:rPr>
                <w:rFonts w:eastAsia="Ideal Sans Light" w:cs="Arial"/>
                <w:b/>
                <w:bCs/>
                <w:color w:val="FFFFFF"/>
                <w:szCs w:val="20"/>
              </w:rPr>
              <w:t>Compliance Requirements</w:t>
            </w:r>
          </w:p>
        </w:tc>
        <w:tc>
          <w:tcPr>
            <w:tcW w:w="1502" w:type="dxa"/>
            <w:tcBorders>
              <w:top w:val="nil"/>
              <w:bottom w:val="nil"/>
              <w:right w:val="nil"/>
            </w:tcBorders>
            <w:shd w:val="clear" w:color="auto" w:fill="636466"/>
          </w:tcPr>
          <w:p w14:paraId="5F17F6C7" w14:textId="77777777" w:rsidR="00EB5A75" w:rsidRPr="00EB5A75" w:rsidRDefault="00EB5A75" w:rsidP="00EB5A75">
            <w:pPr>
              <w:widowControl w:val="0"/>
              <w:autoSpaceDE w:val="0"/>
              <w:autoSpaceDN w:val="0"/>
              <w:spacing w:before="46"/>
              <w:ind w:left="185"/>
              <w:rPr>
                <w:rFonts w:eastAsia="Ideal Sans Light" w:cs="Arial"/>
                <w:b/>
                <w:bCs/>
                <w:szCs w:val="20"/>
              </w:rPr>
            </w:pPr>
            <w:r w:rsidRPr="00EB5A75">
              <w:rPr>
                <w:rFonts w:eastAsia="Ideal Sans Light" w:cs="Arial"/>
                <w:b/>
                <w:bCs/>
                <w:color w:val="FFFFFF"/>
                <w:szCs w:val="20"/>
              </w:rPr>
              <w:t>Documents</w:t>
            </w:r>
          </w:p>
        </w:tc>
      </w:tr>
      <w:tr w:rsidR="00EB5A75" w:rsidRPr="00EB5A75" w14:paraId="48DEFC67" w14:textId="77777777" w:rsidTr="009722E6">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362EED81" w14:textId="77777777" w:rsidR="00EB5A75" w:rsidRPr="00EB5A75" w:rsidRDefault="00EB5A75" w:rsidP="00EB5A75">
            <w:pPr>
              <w:widowControl w:val="0"/>
              <w:autoSpaceDE w:val="0"/>
              <w:autoSpaceDN w:val="0"/>
              <w:spacing w:before="227"/>
              <w:ind w:left="745"/>
              <w:rPr>
                <w:rFonts w:eastAsia="Ideal Sans Light" w:cs="Arial"/>
                <w:b/>
                <w:bCs/>
                <w:szCs w:val="20"/>
              </w:rPr>
            </w:pPr>
            <w:r w:rsidRPr="00EB5A75">
              <w:rPr>
                <w:rFonts w:eastAsia="Ideal Sans Light" w:cs="Arial"/>
                <w:b/>
                <w:bCs/>
                <w:color w:val="231F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415A39C4" w14:textId="77777777" w:rsidR="00EB5A75" w:rsidRPr="00EB5A75" w:rsidRDefault="00EB5A75" w:rsidP="00EB5A75">
            <w:pPr>
              <w:widowControl w:val="0"/>
              <w:autoSpaceDE w:val="0"/>
              <w:autoSpaceDN w:val="0"/>
              <w:spacing w:before="23" w:line="260" w:lineRule="atLeast"/>
              <w:ind w:hanging="1"/>
              <w:jc w:val="center"/>
              <w:rPr>
                <w:rFonts w:eastAsia="Ideal Sans Light" w:cs="Arial"/>
                <w:b/>
                <w:bCs/>
                <w:color w:val="231F20"/>
                <w:szCs w:val="20"/>
              </w:rPr>
            </w:pPr>
            <w:r w:rsidRPr="00EB5A75">
              <w:rPr>
                <w:rFonts w:eastAsia="Ideal Sans Light" w:cs="Arial"/>
                <w:b/>
                <w:bCs/>
                <w:color w:val="231F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3D66EE1E" w14:textId="77777777" w:rsidR="00EB5A75" w:rsidRPr="00EB5A75" w:rsidRDefault="00EB5A75" w:rsidP="00EB5A75">
            <w:pPr>
              <w:widowControl w:val="0"/>
              <w:autoSpaceDE w:val="0"/>
              <w:autoSpaceDN w:val="0"/>
              <w:spacing w:before="23" w:line="260" w:lineRule="atLeast"/>
              <w:ind w:firstLine="76"/>
              <w:jc w:val="center"/>
              <w:rPr>
                <w:rFonts w:eastAsia="Ideal Sans Light" w:cs="Arial"/>
                <w:b/>
                <w:bCs/>
                <w:color w:val="231F20"/>
                <w:szCs w:val="20"/>
              </w:rPr>
            </w:pPr>
            <w:r w:rsidRPr="00EB5A75">
              <w:rPr>
                <w:rFonts w:eastAsia="Ideal Sans Light" w:cs="Arial"/>
                <w:b/>
                <w:bCs/>
                <w:color w:val="231F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30C9CD8A" w14:textId="77777777" w:rsidR="00EB5A75" w:rsidRPr="00EB5A75" w:rsidRDefault="00EB5A75" w:rsidP="00EB5A75">
            <w:pPr>
              <w:widowControl w:val="0"/>
              <w:autoSpaceDE w:val="0"/>
              <w:autoSpaceDN w:val="0"/>
              <w:spacing w:before="1" w:line="260" w:lineRule="atLeast"/>
              <w:ind w:left="95" w:right="51" w:firstLine="110"/>
              <w:rPr>
                <w:rFonts w:eastAsia="Ideal Sans Light" w:cs="Arial"/>
                <w:b/>
                <w:bCs/>
                <w:szCs w:val="20"/>
              </w:rPr>
            </w:pPr>
            <w:r w:rsidRPr="00EB5A75">
              <w:rPr>
                <w:rFonts w:eastAsia="Ideal Sans Light" w:cs="Arial"/>
                <w:b/>
                <w:bCs/>
                <w:color w:val="231F20"/>
                <w:szCs w:val="20"/>
              </w:rPr>
              <w:t xml:space="preserve">Submission </w:t>
            </w:r>
            <w:r w:rsidRPr="00EB5A75">
              <w:rPr>
                <w:rFonts w:eastAsia="Ideal Sans Light" w:cs="Arial"/>
                <w:b/>
                <w:bCs/>
                <w:color w:val="231F20"/>
                <w:w w:val="95"/>
                <w:szCs w:val="20"/>
              </w:rPr>
              <w:t>Requirements</w:t>
            </w:r>
          </w:p>
        </w:tc>
      </w:tr>
      <w:tr w:rsidR="00EB5A75" w:rsidRPr="00EB5A75" w14:paraId="35EACE18" w14:textId="77777777" w:rsidTr="009722E6">
        <w:trPr>
          <w:trHeight w:val="1509"/>
          <w:jc w:val="center"/>
        </w:trPr>
        <w:tc>
          <w:tcPr>
            <w:tcW w:w="3535" w:type="dxa"/>
            <w:tcBorders>
              <w:top w:val="single" w:sz="4" w:space="0" w:color="636466"/>
              <w:left w:val="single" w:sz="4" w:space="0" w:color="636466"/>
              <w:bottom w:val="single" w:sz="4" w:space="0" w:color="636466"/>
              <w:right w:val="single" w:sz="4" w:space="0" w:color="636466"/>
            </w:tcBorders>
          </w:tcPr>
          <w:p w14:paraId="2D85CA05" w14:textId="2AD2BBBB" w:rsidR="00EB5A75" w:rsidRPr="00EC32EF" w:rsidRDefault="00EB5A75" w:rsidP="00EB5A75">
            <w:pPr>
              <w:tabs>
                <w:tab w:val="left" w:leader="dot" w:pos="4380"/>
              </w:tabs>
              <w:spacing w:after="120"/>
              <w:ind w:left="115" w:right="92"/>
              <w:rPr>
                <w:rFonts w:cs="Arial"/>
                <w:b/>
                <w:bCs/>
                <w:szCs w:val="20"/>
              </w:rPr>
            </w:pPr>
            <w:r w:rsidRPr="00EB5A75">
              <w:rPr>
                <w:rFonts w:cs="Arial"/>
                <w:szCs w:val="20"/>
              </w:rPr>
              <w:t>Availability of a valid ISO certification or internationally recognized equivalent (equivalency to be demonstrated by the Bidder), and applicable to the worksite:</w:t>
            </w:r>
            <w:r w:rsidR="00A56368">
              <w:rPr>
                <w:rFonts w:cs="Arial"/>
                <w:szCs w:val="20"/>
              </w:rPr>
              <w:t xml:space="preserve"> </w:t>
            </w:r>
            <w:r w:rsidR="00EC32EF" w:rsidRPr="00EC32EF">
              <w:rPr>
                <w:rFonts w:cs="Arial"/>
                <w:b/>
                <w:bCs/>
                <w:szCs w:val="20"/>
              </w:rPr>
              <w:t>Not Applicable</w:t>
            </w:r>
          </w:p>
          <w:p w14:paraId="3714F77A" w14:textId="56DF7C8D" w:rsidR="00EB5A75" w:rsidRPr="00EB5A75" w:rsidRDefault="00EB5A75" w:rsidP="00EB5A75">
            <w:pPr>
              <w:tabs>
                <w:tab w:val="left" w:leader="dot" w:pos="4380"/>
              </w:tabs>
              <w:spacing w:after="120"/>
              <w:ind w:left="115" w:right="92"/>
              <w:jc w:val="both"/>
              <w:rPr>
                <w:rFonts w:cs="Arial"/>
                <w:szCs w:val="20"/>
              </w:rPr>
            </w:pPr>
          </w:p>
        </w:tc>
        <w:tc>
          <w:tcPr>
            <w:tcW w:w="2160" w:type="dxa"/>
            <w:tcBorders>
              <w:top w:val="single" w:sz="4" w:space="0" w:color="636466"/>
              <w:left w:val="single" w:sz="4" w:space="0" w:color="636466"/>
              <w:bottom w:val="single" w:sz="4" w:space="0" w:color="636466"/>
              <w:right w:val="single" w:sz="4" w:space="0" w:color="636466"/>
            </w:tcBorders>
          </w:tcPr>
          <w:p w14:paraId="3A66D1BC" w14:textId="77777777" w:rsidR="00EB5A75" w:rsidRPr="00EB5A75" w:rsidRDefault="00EB5A75" w:rsidP="00EB5A75">
            <w:pPr>
              <w:spacing w:before="31" w:after="31"/>
              <w:jc w:val="center"/>
              <w:rPr>
                <w:rFonts w:cs="Arial"/>
                <w:sz w:val="16"/>
                <w:szCs w:val="16"/>
              </w:rPr>
            </w:pPr>
            <w:r w:rsidRPr="00EB5A75">
              <w:rPr>
                <w:rFonts w:cs="Arial"/>
                <w:sz w:val="16"/>
                <w:szCs w:val="16"/>
              </w:rPr>
              <w:t>Must meet requirements</w:t>
            </w:r>
          </w:p>
          <w:p w14:paraId="1588E354" w14:textId="77777777" w:rsidR="00EB5A75" w:rsidRPr="00EB5A75" w:rsidRDefault="00EB5A75" w:rsidP="00EB5A75">
            <w:pPr>
              <w:widowControl w:val="0"/>
              <w:autoSpaceDE w:val="0"/>
              <w:autoSpaceDN w:val="0"/>
              <w:spacing w:before="43"/>
              <w:ind w:left="166"/>
              <w:jc w:val="center"/>
              <w:rPr>
                <w:rFonts w:eastAsia="Ideal Sans Light"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3F85D2AD"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One member must meet requirements</w:t>
            </w:r>
          </w:p>
          <w:p w14:paraId="0BF0036E"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p>
          <w:p w14:paraId="11C03881"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Or</w:t>
            </w:r>
          </w:p>
          <w:p w14:paraId="1644606B"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 xml:space="preserve"> </w:t>
            </w:r>
          </w:p>
          <w:p w14:paraId="58339B26"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All members must meet requirements</w:t>
            </w:r>
          </w:p>
          <w:p w14:paraId="4ED3D613"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2FC86581" w14:textId="77777777" w:rsidR="00EB5A75" w:rsidRPr="00EB5A75" w:rsidRDefault="00EB5A75" w:rsidP="00EB5A75">
            <w:pPr>
              <w:widowControl w:val="0"/>
              <w:autoSpaceDE w:val="0"/>
              <w:autoSpaceDN w:val="0"/>
              <w:spacing w:before="43"/>
              <w:ind w:left="185"/>
              <w:jc w:val="center"/>
              <w:rPr>
                <w:rFonts w:eastAsia="Ideal Sans Light" w:cs="Arial"/>
                <w:sz w:val="16"/>
                <w:szCs w:val="16"/>
              </w:rPr>
            </w:pPr>
            <w:r w:rsidRPr="006B3587">
              <w:rPr>
                <w:rFonts w:eastAsia="Ideal Sans Light" w:cs="Arial"/>
                <w:sz w:val="16"/>
                <w:szCs w:val="16"/>
              </w:rPr>
              <w:t>Form EXP – 4</w:t>
            </w:r>
          </w:p>
        </w:tc>
      </w:tr>
    </w:tbl>
    <w:p w14:paraId="0BF14C75" w14:textId="77777777" w:rsidR="00EB5A75" w:rsidRPr="00EB5A75" w:rsidRDefault="00EB5A75" w:rsidP="00EB5A75">
      <w:pPr>
        <w:keepNext/>
        <w:keepLines/>
        <w:tabs>
          <w:tab w:val="left" w:pos="1698"/>
          <w:tab w:val="left" w:pos="1699"/>
        </w:tabs>
        <w:spacing w:before="40"/>
        <w:ind w:left="959"/>
        <w:outlineLvl w:val="4"/>
        <w:rPr>
          <w:rFonts w:ascii="Ideal Sans Medium" w:eastAsiaTheme="majorEastAsia" w:hAnsiTheme="majorHAnsi" w:cstheme="majorBidi"/>
          <w:b/>
          <w:color w:val="231F20"/>
          <w:sz w:val="24"/>
        </w:rPr>
      </w:pPr>
    </w:p>
    <w:p w14:paraId="430EE0E5" w14:textId="77777777" w:rsidR="00EB5A75" w:rsidRPr="00EB5A75" w:rsidRDefault="00EB5A75" w:rsidP="00EB5A75">
      <w:pPr>
        <w:keepNext/>
        <w:keepLines/>
        <w:tabs>
          <w:tab w:val="left" w:pos="1698"/>
          <w:tab w:val="left" w:pos="1699"/>
        </w:tabs>
        <w:spacing w:before="40"/>
        <w:ind w:left="1698"/>
        <w:outlineLvl w:val="4"/>
        <w:rPr>
          <w:rFonts w:ascii="Ideal Sans Medium" w:eastAsiaTheme="majorEastAsia" w:hAnsiTheme="majorHAnsi" w:cstheme="majorBidi"/>
          <w:b/>
          <w:color w:val="231F20"/>
          <w:sz w:val="24"/>
        </w:rPr>
      </w:pPr>
    </w:p>
    <w:p w14:paraId="2CD69A78" w14:textId="77777777" w:rsidR="00EB5A75" w:rsidRPr="00EB5A75" w:rsidRDefault="00EB5A75" w:rsidP="00EB5A75">
      <w:pPr>
        <w:keepNext/>
        <w:spacing w:after="60"/>
        <w:ind w:left="360"/>
        <w:jc w:val="both"/>
        <w:outlineLvl w:val="0"/>
        <w:rPr>
          <w:rFonts w:cs="Arial"/>
          <w:bCs/>
          <w:kern w:val="32"/>
          <w:szCs w:val="20"/>
        </w:rPr>
      </w:pPr>
      <w:r w:rsidRPr="00EB5A75">
        <w:rPr>
          <w:rFonts w:cs="Arial"/>
          <w:b/>
          <w:bCs/>
          <w:kern w:val="32"/>
          <w:szCs w:val="20"/>
        </w:rPr>
        <w:t>2.5.2</w:t>
      </w:r>
      <w:r w:rsidRPr="00EB5A75">
        <w:rPr>
          <w:rFonts w:cs="Arial"/>
          <w:b/>
          <w:bCs/>
          <w:kern w:val="32"/>
          <w:szCs w:val="20"/>
        </w:rPr>
        <w:tab/>
        <w:t>Environmental, Health and Safety Documentation</w:t>
      </w:r>
    </w:p>
    <w:p w14:paraId="3FF0A8F0" w14:textId="77777777" w:rsidR="00EB5A75" w:rsidRPr="00EB5A75" w:rsidRDefault="00EB5A75" w:rsidP="00EB5A75">
      <w:pPr>
        <w:rPr>
          <w:rFonts w:cs="Arial"/>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EB5A75" w:rsidRPr="00EB5A75" w14:paraId="37CE6237" w14:textId="77777777" w:rsidTr="009722E6">
        <w:trPr>
          <w:trHeight w:val="323"/>
          <w:jc w:val="center"/>
        </w:trPr>
        <w:tc>
          <w:tcPr>
            <w:tcW w:w="3535" w:type="dxa"/>
            <w:tcBorders>
              <w:top w:val="nil"/>
              <w:left w:val="nil"/>
              <w:bottom w:val="nil"/>
            </w:tcBorders>
            <w:shd w:val="clear" w:color="auto" w:fill="636466"/>
          </w:tcPr>
          <w:p w14:paraId="0E8DD3A3" w14:textId="77777777" w:rsidR="00EB5A75" w:rsidRPr="00EB5A75" w:rsidRDefault="00EB5A75" w:rsidP="00EB5A75">
            <w:pPr>
              <w:widowControl w:val="0"/>
              <w:autoSpaceDE w:val="0"/>
              <w:autoSpaceDN w:val="0"/>
              <w:spacing w:before="46"/>
              <w:ind w:left="565" w:right="404"/>
              <w:jc w:val="center"/>
              <w:rPr>
                <w:rFonts w:eastAsia="Ideal Sans Light" w:cs="Arial"/>
                <w:b/>
                <w:bCs/>
                <w:szCs w:val="20"/>
              </w:rPr>
            </w:pPr>
            <w:r w:rsidRPr="00EB5A75">
              <w:rPr>
                <w:rFonts w:eastAsia="Ideal Sans Light" w:cs="Arial"/>
                <w:b/>
                <w:bCs/>
                <w:color w:val="FFFFFF"/>
                <w:szCs w:val="20"/>
              </w:rPr>
              <w:t>Criteria</w:t>
            </w:r>
          </w:p>
        </w:tc>
        <w:tc>
          <w:tcPr>
            <w:tcW w:w="4320" w:type="dxa"/>
            <w:gridSpan w:val="2"/>
            <w:tcBorders>
              <w:top w:val="nil"/>
              <w:bottom w:val="nil"/>
            </w:tcBorders>
            <w:shd w:val="clear" w:color="auto" w:fill="636466"/>
          </w:tcPr>
          <w:p w14:paraId="71FCBC86" w14:textId="77777777" w:rsidR="00EB5A75" w:rsidRPr="00EB5A75" w:rsidRDefault="00EB5A75" w:rsidP="00EB5A75">
            <w:pPr>
              <w:widowControl w:val="0"/>
              <w:autoSpaceDE w:val="0"/>
              <w:autoSpaceDN w:val="0"/>
              <w:spacing w:before="46"/>
              <w:ind w:left="1089"/>
              <w:rPr>
                <w:rFonts w:eastAsia="Ideal Sans Light" w:cs="Arial"/>
                <w:b/>
                <w:bCs/>
                <w:szCs w:val="20"/>
              </w:rPr>
            </w:pPr>
            <w:r w:rsidRPr="00EB5A75">
              <w:rPr>
                <w:rFonts w:eastAsia="Ideal Sans Light" w:cs="Arial"/>
                <w:b/>
                <w:bCs/>
                <w:color w:val="FFFFFF"/>
                <w:szCs w:val="20"/>
              </w:rPr>
              <w:t>Compliance Requirements</w:t>
            </w:r>
          </w:p>
        </w:tc>
        <w:tc>
          <w:tcPr>
            <w:tcW w:w="1502" w:type="dxa"/>
            <w:tcBorders>
              <w:top w:val="nil"/>
              <w:bottom w:val="nil"/>
              <w:right w:val="nil"/>
            </w:tcBorders>
            <w:shd w:val="clear" w:color="auto" w:fill="636466"/>
          </w:tcPr>
          <w:p w14:paraId="07D9563F" w14:textId="77777777" w:rsidR="00EB5A75" w:rsidRPr="00EB5A75" w:rsidRDefault="00EB5A75" w:rsidP="00EB5A75">
            <w:pPr>
              <w:widowControl w:val="0"/>
              <w:autoSpaceDE w:val="0"/>
              <w:autoSpaceDN w:val="0"/>
              <w:spacing w:before="46"/>
              <w:ind w:left="185"/>
              <w:rPr>
                <w:rFonts w:eastAsia="Ideal Sans Light" w:cs="Arial"/>
                <w:b/>
                <w:bCs/>
                <w:szCs w:val="20"/>
              </w:rPr>
            </w:pPr>
            <w:r w:rsidRPr="00EB5A75">
              <w:rPr>
                <w:rFonts w:eastAsia="Ideal Sans Light" w:cs="Arial"/>
                <w:b/>
                <w:bCs/>
                <w:color w:val="FFFFFF"/>
                <w:szCs w:val="20"/>
              </w:rPr>
              <w:t>Documents</w:t>
            </w:r>
          </w:p>
        </w:tc>
      </w:tr>
      <w:tr w:rsidR="00EB5A75" w:rsidRPr="00EB5A75" w14:paraId="7F12CB49" w14:textId="77777777" w:rsidTr="009722E6">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039A9BB8" w14:textId="77777777" w:rsidR="00EB5A75" w:rsidRPr="00EB5A75" w:rsidRDefault="00EB5A75" w:rsidP="00EB5A75">
            <w:pPr>
              <w:widowControl w:val="0"/>
              <w:autoSpaceDE w:val="0"/>
              <w:autoSpaceDN w:val="0"/>
              <w:spacing w:before="227"/>
              <w:ind w:left="745"/>
              <w:rPr>
                <w:rFonts w:eastAsia="Ideal Sans Light" w:cs="Arial"/>
                <w:b/>
                <w:bCs/>
                <w:szCs w:val="20"/>
              </w:rPr>
            </w:pPr>
            <w:r w:rsidRPr="00EB5A75">
              <w:rPr>
                <w:rFonts w:eastAsia="Ideal Sans Light" w:cs="Arial"/>
                <w:b/>
                <w:bCs/>
                <w:color w:val="231F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5D549D1C" w14:textId="77777777" w:rsidR="00EB5A75" w:rsidRPr="00EB5A75" w:rsidRDefault="00EB5A75" w:rsidP="00EB5A75">
            <w:pPr>
              <w:widowControl w:val="0"/>
              <w:autoSpaceDE w:val="0"/>
              <w:autoSpaceDN w:val="0"/>
              <w:spacing w:before="23" w:line="260" w:lineRule="atLeast"/>
              <w:ind w:hanging="1"/>
              <w:jc w:val="center"/>
              <w:rPr>
                <w:rFonts w:eastAsia="Ideal Sans Light" w:cs="Arial"/>
                <w:b/>
                <w:bCs/>
                <w:color w:val="231F20"/>
                <w:szCs w:val="20"/>
              </w:rPr>
            </w:pPr>
            <w:r w:rsidRPr="00EB5A75">
              <w:rPr>
                <w:rFonts w:eastAsia="Ideal Sans Light" w:cs="Arial"/>
                <w:b/>
                <w:bCs/>
                <w:color w:val="231F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21C2F04" w14:textId="77777777" w:rsidR="00EB5A75" w:rsidRPr="00EB5A75" w:rsidRDefault="00EB5A75" w:rsidP="00EB5A75">
            <w:pPr>
              <w:widowControl w:val="0"/>
              <w:autoSpaceDE w:val="0"/>
              <w:autoSpaceDN w:val="0"/>
              <w:spacing w:before="23" w:line="260" w:lineRule="atLeast"/>
              <w:ind w:firstLine="76"/>
              <w:jc w:val="center"/>
              <w:rPr>
                <w:rFonts w:eastAsia="Ideal Sans Light" w:cs="Arial"/>
                <w:b/>
                <w:bCs/>
                <w:color w:val="231F20"/>
                <w:szCs w:val="20"/>
              </w:rPr>
            </w:pPr>
            <w:r w:rsidRPr="00EB5A75">
              <w:rPr>
                <w:rFonts w:eastAsia="Ideal Sans Light" w:cs="Arial"/>
                <w:b/>
                <w:bCs/>
                <w:color w:val="231F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5E4458E2" w14:textId="77777777" w:rsidR="00EB5A75" w:rsidRPr="00EB5A75" w:rsidRDefault="00EB5A75" w:rsidP="00EB5A75">
            <w:pPr>
              <w:widowControl w:val="0"/>
              <w:autoSpaceDE w:val="0"/>
              <w:autoSpaceDN w:val="0"/>
              <w:spacing w:before="1" w:line="260" w:lineRule="atLeast"/>
              <w:ind w:left="95" w:right="51" w:firstLine="110"/>
              <w:rPr>
                <w:rFonts w:eastAsia="Ideal Sans Light" w:cs="Arial"/>
                <w:b/>
                <w:bCs/>
                <w:szCs w:val="20"/>
              </w:rPr>
            </w:pPr>
            <w:r w:rsidRPr="00EB5A75">
              <w:rPr>
                <w:rFonts w:eastAsia="Ideal Sans Light" w:cs="Arial"/>
                <w:b/>
                <w:bCs/>
                <w:color w:val="231F20"/>
                <w:szCs w:val="20"/>
              </w:rPr>
              <w:t xml:space="preserve">Submission </w:t>
            </w:r>
            <w:r w:rsidRPr="00EB5A75">
              <w:rPr>
                <w:rFonts w:eastAsia="Ideal Sans Light" w:cs="Arial"/>
                <w:b/>
                <w:bCs/>
                <w:color w:val="231F20"/>
                <w:w w:val="95"/>
                <w:szCs w:val="20"/>
              </w:rPr>
              <w:t>Requirements</w:t>
            </w:r>
          </w:p>
        </w:tc>
      </w:tr>
      <w:tr w:rsidR="00EB5A75" w:rsidRPr="00EB5A75" w14:paraId="7B815064" w14:textId="77777777" w:rsidTr="009722E6">
        <w:trPr>
          <w:trHeight w:val="1509"/>
          <w:jc w:val="center"/>
        </w:trPr>
        <w:tc>
          <w:tcPr>
            <w:tcW w:w="3535" w:type="dxa"/>
            <w:tcBorders>
              <w:top w:val="single" w:sz="4" w:space="0" w:color="636466"/>
              <w:left w:val="single" w:sz="4" w:space="0" w:color="636466"/>
              <w:bottom w:val="single" w:sz="4" w:space="0" w:color="636466"/>
              <w:right w:val="single" w:sz="4" w:space="0" w:color="636466"/>
            </w:tcBorders>
          </w:tcPr>
          <w:p w14:paraId="0F0DB306" w14:textId="77777777" w:rsidR="00EB5A75" w:rsidRPr="00EB5A75" w:rsidRDefault="00EB5A75" w:rsidP="00EB5A75">
            <w:pPr>
              <w:tabs>
                <w:tab w:val="left" w:leader="dot" w:pos="4380"/>
              </w:tabs>
              <w:spacing w:after="120"/>
              <w:ind w:left="115" w:right="92"/>
              <w:jc w:val="both"/>
              <w:rPr>
                <w:rFonts w:cs="Arial"/>
                <w:szCs w:val="20"/>
              </w:rPr>
            </w:pPr>
            <w:r w:rsidRPr="00EB5A75">
              <w:rPr>
                <w:rFonts w:cs="Arial"/>
                <w:szCs w:val="20"/>
              </w:rPr>
              <w:t xml:space="preserve">Availability of in-house policies and procedures for ESHS management: </w:t>
            </w:r>
          </w:p>
          <w:p w14:paraId="1B999844" w14:textId="77777777" w:rsidR="00EB5A75" w:rsidRPr="00EB5A75" w:rsidRDefault="00EB5A75" w:rsidP="00EB5A75">
            <w:pPr>
              <w:tabs>
                <w:tab w:val="left" w:leader="dot" w:pos="4380"/>
              </w:tabs>
              <w:spacing w:after="120"/>
              <w:ind w:left="115" w:right="92"/>
              <w:jc w:val="both"/>
              <w:rPr>
                <w:rFonts w:cs="Arial"/>
                <w:szCs w:val="20"/>
              </w:rPr>
            </w:pPr>
            <w:r w:rsidRPr="00EB5A75">
              <w:rPr>
                <w:rFonts w:cs="Arial"/>
                <w:szCs w:val="20"/>
              </w:rPr>
              <w:t>For example:</w:t>
            </w:r>
          </w:p>
          <w:p w14:paraId="6E732D2F" w14:textId="77777777" w:rsidR="00EB5A75" w:rsidRPr="00EB5A75" w:rsidRDefault="00EB5A75" w:rsidP="00EB5A75">
            <w:pPr>
              <w:numPr>
                <w:ilvl w:val="0"/>
                <w:numId w:val="10"/>
              </w:numPr>
              <w:tabs>
                <w:tab w:val="left" w:leader="dot" w:pos="4380"/>
              </w:tabs>
              <w:spacing w:after="120"/>
              <w:ind w:left="385" w:hanging="270"/>
              <w:contextualSpacing/>
              <w:jc w:val="both"/>
              <w:rPr>
                <w:rFonts w:eastAsia="Calibri" w:cs="Arial"/>
                <w:szCs w:val="20"/>
              </w:rPr>
            </w:pPr>
            <w:r w:rsidRPr="00EB5A75">
              <w:rPr>
                <w:rFonts w:eastAsia="Calibri" w:cs="Arial"/>
                <w:szCs w:val="20"/>
              </w:rPr>
              <w:t>Existence of an Ethics Charter.</w:t>
            </w:r>
          </w:p>
          <w:p w14:paraId="53996506" w14:textId="77777777" w:rsidR="00EB5A75" w:rsidRPr="00EB5A75" w:rsidRDefault="00EB5A75" w:rsidP="00EB5A75">
            <w:pPr>
              <w:numPr>
                <w:ilvl w:val="0"/>
                <w:numId w:val="10"/>
              </w:numPr>
              <w:tabs>
                <w:tab w:val="left" w:leader="dot" w:pos="4380"/>
              </w:tabs>
              <w:spacing w:after="120"/>
              <w:ind w:left="385" w:right="92" w:hanging="270"/>
              <w:contextualSpacing/>
              <w:jc w:val="both"/>
              <w:rPr>
                <w:rFonts w:eastAsia="Calibri" w:cs="Arial"/>
                <w:szCs w:val="20"/>
              </w:rPr>
            </w:pPr>
            <w:r w:rsidRPr="00EB5A75">
              <w:rPr>
                <w:rFonts w:eastAsia="Calibri" w:cs="Arial"/>
                <w:szCs w:val="20"/>
              </w:rPr>
              <w:t>Existence of a system for monitoring compliance with EHS commitments for the Bidder’s Subcontractors and all its partners.</w:t>
            </w:r>
          </w:p>
          <w:p w14:paraId="3B6047A1" w14:textId="6D8C0BF1" w:rsidR="00EB5A75" w:rsidRPr="00EB5A75" w:rsidRDefault="00EB5A75" w:rsidP="00E83271">
            <w:pPr>
              <w:tabs>
                <w:tab w:val="left" w:leader="dot" w:pos="4380"/>
              </w:tabs>
              <w:spacing w:after="120"/>
              <w:ind w:left="360" w:right="92"/>
              <w:contextualSpacing/>
              <w:jc w:val="both"/>
              <w:rPr>
                <w:rFonts w:eastAsia="Calibri" w:cs="Arial"/>
                <w:szCs w:val="20"/>
              </w:rPr>
            </w:pPr>
          </w:p>
        </w:tc>
        <w:tc>
          <w:tcPr>
            <w:tcW w:w="2160" w:type="dxa"/>
            <w:tcBorders>
              <w:top w:val="single" w:sz="4" w:space="0" w:color="636466"/>
              <w:left w:val="single" w:sz="4" w:space="0" w:color="636466"/>
              <w:bottom w:val="single" w:sz="4" w:space="0" w:color="636466"/>
              <w:right w:val="single" w:sz="4" w:space="0" w:color="636466"/>
            </w:tcBorders>
          </w:tcPr>
          <w:p w14:paraId="77A8D19D" w14:textId="77777777" w:rsidR="00EB5A75" w:rsidRPr="00EB5A75" w:rsidRDefault="00EB5A75" w:rsidP="00EB5A75">
            <w:pPr>
              <w:spacing w:before="31" w:after="31"/>
              <w:jc w:val="center"/>
              <w:rPr>
                <w:rFonts w:cs="Arial"/>
                <w:sz w:val="16"/>
                <w:szCs w:val="16"/>
              </w:rPr>
            </w:pPr>
            <w:r w:rsidRPr="00EB5A75">
              <w:rPr>
                <w:rFonts w:cs="Arial"/>
                <w:sz w:val="16"/>
                <w:szCs w:val="16"/>
              </w:rPr>
              <w:t>Must meet requirements</w:t>
            </w:r>
          </w:p>
          <w:p w14:paraId="227E63FB" w14:textId="77777777" w:rsidR="00EB5A75" w:rsidRPr="00EB5A75" w:rsidRDefault="00EB5A75" w:rsidP="00EB5A75">
            <w:pPr>
              <w:widowControl w:val="0"/>
              <w:autoSpaceDE w:val="0"/>
              <w:autoSpaceDN w:val="0"/>
              <w:spacing w:before="43"/>
              <w:ind w:left="166"/>
              <w:jc w:val="center"/>
              <w:rPr>
                <w:rFonts w:eastAsia="Ideal Sans Light"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65CE560B"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One member must meet requirements</w:t>
            </w:r>
          </w:p>
          <w:p w14:paraId="37C7D73D"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p>
          <w:p w14:paraId="08990094"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Or</w:t>
            </w:r>
          </w:p>
          <w:p w14:paraId="70B7D0D4"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 xml:space="preserve"> </w:t>
            </w:r>
          </w:p>
          <w:p w14:paraId="56D35584"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All members must meet requirements</w:t>
            </w:r>
          </w:p>
          <w:p w14:paraId="04849694"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6D915546" w14:textId="77777777" w:rsidR="00EB5A75" w:rsidRPr="00EB5A75" w:rsidRDefault="00EB5A75" w:rsidP="00EB5A75">
            <w:pPr>
              <w:widowControl w:val="0"/>
              <w:autoSpaceDE w:val="0"/>
              <w:autoSpaceDN w:val="0"/>
              <w:spacing w:before="43"/>
              <w:ind w:left="185"/>
              <w:jc w:val="center"/>
              <w:rPr>
                <w:rFonts w:eastAsia="Ideal Sans Light" w:cs="Arial"/>
                <w:sz w:val="16"/>
                <w:szCs w:val="16"/>
              </w:rPr>
            </w:pPr>
            <w:r w:rsidRPr="006B3587">
              <w:rPr>
                <w:rFonts w:eastAsia="Ideal Sans Light" w:cs="Arial"/>
                <w:sz w:val="16"/>
                <w:szCs w:val="16"/>
              </w:rPr>
              <w:t>Form EXP – 5</w:t>
            </w:r>
          </w:p>
        </w:tc>
      </w:tr>
    </w:tbl>
    <w:p w14:paraId="2AF6172C" w14:textId="63D92DAE" w:rsidR="00EB5A75" w:rsidRDefault="00EB5A75" w:rsidP="00EB5A75">
      <w:pPr>
        <w:ind w:left="540"/>
        <w:jc w:val="both"/>
        <w:rPr>
          <w:rFonts w:cs="Arial"/>
          <w:sz w:val="24"/>
        </w:rPr>
      </w:pPr>
    </w:p>
    <w:p w14:paraId="1DBA575C" w14:textId="4841583B" w:rsidR="00134108" w:rsidRDefault="00134108" w:rsidP="00EB5A75">
      <w:pPr>
        <w:ind w:left="540"/>
        <w:jc w:val="both"/>
        <w:rPr>
          <w:rFonts w:cs="Arial"/>
          <w:sz w:val="24"/>
        </w:rPr>
      </w:pPr>
    </w:p>
    <w:p w14:paraId="0DE2A0BC" w14:textId="77777777" w:rsidR="00134108" w:rsidRPr="00EB5A75" w:rsidRDefault="00134108" w:rsidP="00EB5A75">
      <w:pPr>
        <w:ind w:left="540"/>
        <w:jc w:val="both"/>
        <w:rPr>
          <w:rFonts w:cs="Arial"/>
          <w:sz w:val="24"/>
        </w:rPr>
      </w:pPr>
    </w:p>
    <w:p w14:paraId="3DE3BCCA" w14:textId="77777777" w:rsidR="00EB5A75" w:rsidRPr="00EB5A75" w:rsidRDefault="00EB5A75" w:rsidP="00EB5A75">
      <w:pPr>
        <w:spacing w:before="120" w:after="120"/>
        <w:ind w:left="1800" w:right="288" w:hanging="720"/>
        <w:jc w:val="both"/>
        <w:rPr>
          <w:rFonts w:cs="Arial"/>
          <w:b/>
          <w:bCs/>
        </w:rPr>
      </w:pPr>
    </w:p>
    <w:p w14:paraId="64CE67FF" w14:textId="77777777" w:rsidR="00EB5A75" w:rsidRPr="00EB5A75" w:rsidRDefault="00EB5A75" w:rsidP="00EB5A75">
      <w:pPr>
        <w:keepNext/>
        <w:spacing w:after="60"/>
        <w:ind w:left="360"/>
        <w:jc w:val="both"/>
        <w:outlineLvl w:val="0"/>
        <w:rPr>
          <w:rFonts w:cs="Arial"/>
          <w:bCs/>
          <w:kern w:val="32"/>
          <w:szCs w:val="20"/>
        </w:rPr>
      </w:pPr>
      <w:r w:rsidRPr="00EB5A75">
        <w:rPr>
          <w:rFonts w:cs="Arial"/>
          <w:b/>
          <w:bCs/>
          <w:kern w:val="32"/>
          <w:szCs w:val="20"/>
        </w:rPr>
        <w:t>2.5.3</w:t>
      </w:r>
      <w:r w:rsidRPr="00EB5A75">
        <w:rPr>
          <w:rFonts w:cs="Arial"/>
          <w:b/>
          <w:bCs/>
          <w:kern w:val="32"/>
          <w:szCs w:val="20"/>
        </w:rPr>
        <w:tab/>
        <w:t>Environmental, Health and Safety Dedicated Personnel</w:t>
      </w:r>
    </w:p>
    <w:p w14:paraId="5D78A0F0" w14:textId="77777777" w:rsidR="00EB5A75" w:rsidRPr="00EB5A75" w:rsidRDefault="00EB5A75" w:rsidP="00EB5A75">
      <w:pPr>
        <w:keepNext/>
        <w:keepLines/>
        <w:tabs>
          <w:tab w:val="left" w:pos="1698"/>
          <w:tab w:val="left" w:pos="1699"/>
        </w:tabs>
        <w:spacing w:before="40"/>
        <w:outlineLvl w:val="4"/>
        <w:rPr>
          <w:rFonts w:ascii="Ideal Sans Medium" w:eastAsiaTheme="majorEastAsia" w:hAnsiTheme="majorHAnsi" w:cstheme="majorBidi"/>
          <w:b/>
          <w:color w:val="231F20"/>
          <w:sz w:val="24"/>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EB5A75" w:rsidRPr="00EB5A75" w14:paraId="03B9C3EA" w14:textId="77777777" w:rsidTr="009722E6">
        <w:trPr>
          <w:trHeight w:val="323"/>
          <w:jc w:val="center"/>
        </w:trPr>
        <w:tc>
          <w:tcPr>
            <w:tcW w:w="3535" w:type="dxa"/>
            <w:tcBorders>
              <w:top w:val="nil"/>
              <w:left w:val="nil"/>
              <w:bottom w:val="nil"/>
            </w:tcBorders>
            <w:shd w:val="clear" w:color="auto" w:fill="636466"/>
          </w:tcPr>
          <w:p w14:paraId="77C30853" w14:textId="77777777" w:rsidR="00EB5A75" w:rsidRPr="00EB5A75" w:rsidRDefault="00EB5A75" w:rsidP="00EB5A75">
            <w:pPr>
              <w:widowControl w:val="0"/>
              <w:autoSpaceDE w:val="0"/>
              <w:autoSpaceDN w:val="0"/>
              <w:spacing w:before="46"/>
              <w:ind w:left="565" w:right="404"/>
              <w:jc w:val="center"/>
              <w:rPr>
                <w:rFonts w:eastAsia="Ideal Sans Light" w:cs="Arial"/>
                <w:b/>
                <w:bCs/>
                <w:szCs w:val="20"/>
              </w:rPr>
            </w:pPr>
            <w:r w:rsidRPr="00EB5A75">
              <w:rPr>
                <w:rFonts w:eastAsia="Ideal Sans Light" w:cs="Arial"/>
                <w:b/>
                <w:bCs/>
                <w:color w:val="FFFFFF"/>
                <w:szCs w:val="20"/>
              </w:rPr>
              <w:t>Criteria</w:t>
            </w:r>
          </w:p>
        </w:tc>
        <w:tc>
          <w:tcPr>
            <w:tcW w:w="4320" w:type="dxa"/>
            <w:gridSpan w:val="2"/>
            <w:tcBorders>
              <w:top w:val="nil"/>
              <w:bottom w:val="nil"/>
            </w:tcBorders>
            <w:shd w:val="clear" w:color="auto" w:fill="636466"/>
          </w:tcPr>
          <w:p w14:paraId="102362FF" w14:textId="77777777" w:rsidR="00EB5A75" w:rsidRPr="00EB5A75" w:rsidRDefault="00EB5A75" w:rsidP="00EB5A75">
            <w:pPr>
              <w:widowControl w:val="0"/>
              <w:autoSpaceDE w:val="0"/>
              <w:autoSpaceDN w:val="0"/>
              <w:spacing w:before="46"/>
              <w:ind w:left="1089"/>
              <w:rPr>
                <w:rFonts w:eastAsia="Ideal Sans Light" w:cs="Arial"/>
                <w:b/>
                <w:bCs/>
                <w:szCs w:val="20"/>
              </w:rPr>
            </w:pPr>
            <w:r w:rsidRPr="00EB5A75">
              <w:rPr>
                <w:rFonts w:eastAsia="Ideal Sans Light" w:cs="Arial"/>
                <w:b/>
                <w:bCs/>
                <w:color w:val="FFFFFF"/>
                <w:szCs w:val="20"/>
              </w:rPr>
              <w:t>Compliance Requirements</w:t>
            </w:r>
          </w:p>
        </w:tc>
        <w:tc>
          <w:tcPr>
            <w:tcW w:w="1502" w:type="dxa"/>
            <w:tcBorders>
              <w:top w:val="nil"/>
              <w:bottom w:val="nil"/>
              <w:right w:val="nil"/>
            </w:tcBorders>
            <w:shd w:val="clear" w:color="auto" w:fill="636466"/>
          </w:tcPr>
          <w:p w14:paraId="38999A71" w14:textId="77777777" w:rsidR="00EB5A75" w:rsidRPr="00EB5A75" w:rsidRDefault="00EB5A75" w:rsidP="00EB5A75">
            <w:pPr>
              <w:widowControl w:val="0"/>
              <w:autoSpaceDE w:val="0"/>
              <w:autoSpaceDN w:val="0"/>
              <w:spacing w:before="46"/>
              <w:ind w:left="185"/>
              <w:rPr>
                <w:rFonts w:eastAsia="Ideal Sans Light" w:cs="Arial"/>
                <w:b/>
                <w:bCs/>
                <w:szCs w:val="20"/>
              </w:rPr>
            </w:pPr>
            <w:r w:rsidRPr="00EB5A75">
              <w:rPr>
                <w:rFonts w:eastAsia="Ideal Sans Light" w:cs="Arial"/>
                <w:b/>
                <w:bCs/>
                <w:color w:val="FFFFFF"/>
                <w:szCs w:val="20"/>
              </w:rPr>
              <w:t>Documents</w:t>
            </w:r>
          </w:p>
        </w:tc>
      </w:tr>
      <w:tr w:rsidR="00EB5A75" w:rsidRPr="00EB5A75" w14:paraId="76B33D0C" w14:textId="77777777" w:rsidTr="009722E6">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1D80F410" w14:textId="77777777" w:rsidR="00EB5A75" w:rsidRPr="00EB5A75" w:rsidRDefault="00EB5A75" w:rsidP="00EB5A75">
            <w:pPr>
              <w:widowControl w:val="0"/>
              <w:autoSpaceDE w:val="0"/>
              <w:autoSpaceDN w:val="0"/>
              <w:spacing w:before="227"/>
              <w:ind w:left="745"/>
              <w:rPr>
                <w:rFonts w:eastAsia="Ideal Sans Light" w:cs="Arial"/>
                <w:b/>
                <w:bCs/>
                <w:szCs w:val="20"/>
              </w:rPr>
            </w:pPr>
            <w:r w:rsidRPr="00EB5A75">
              <w:rPr>
                <w:rFonts w:eastAsia="Ideal Sans Light" w:cs="Arial"/>
                <w:b/>
                <w:bCs/>
                <w:color w:val="231F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771FD4AA" w14:textId="77777777" w:rsidR="00EB5A75" w:rsidRPr="00EB5A75" w:rsidRDefault="00EB5A75" w:rsidP="00EB5A75">
            <w:pPr>
              <w:widowControl w:val="0"/>
              <w:autoSpaceDE w:val="0"/>
              <w:autoSpaceDN w:val="0"/>
              <w:spacing w:before="23" w:line="260" w:lineRule="atLeast"/>
              <w:ind w:hanging="1"/>
              <w:jc w:val="center"/>
              <w:rPr>
                <w:rFonts w:eastAsia="Ideal Sans Light" w:cs="Arial"/>
                <w:b/>
                <w:bCs/>
                <w:color w:val="231F20"/>
                <w:szCs w:val="20"/>
              </w:rPr>
            </w:pPr>
            <w:r w:rsidRPr="00EB5A75">
              <w:rPr>
                <w:rFonts w:eastAsia="Ideal Sans Light" w:cs="Arial"/>
                <w:b/>
                <w:bCs/>
                <w:color w:val="231F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B2E6935" w14:textId="77777777" w:rsidR="00EB5A75" w:rsidRPr="00EB5A75" w:rsidRDefault="00EB5A75" w:rsidP="00EB5A75">
            <w:pPr>
              <w:widowControl w:val="0"/>
              <w:autoSpaceDE w:val="0"/>
              <w:autoSpaceDN w:val="0"/>
              <w:spacing w:before="23" w:line="260" w:lineRule="atLeast"/>
              <w:ind w:firstLine="76"/>
              <w:jc w:val="center"/>
              <w:rPr>
                <w:rFonts w:eastAsia="Ideal Sans Light" w:cs="Arial"/>
                <w:b/>
                <w:bCs/>
                <w:color w:val="231F20"/>
                <w:szCs w:val="20"/>
              </w:rPr>
            </w:pPr>
            <w:r w:rsidRPr="00EB5A75">
              <w:rPr>
                <w:rFonts w:eastAsia="Ideal Sans Light" w:cs="Arial"/>
                <w:b/>
                <w:bCs/>
                <w:color w:val="231F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5E86DC03" w14:textId="77777777" w:rsidR="00EB5A75" w:rsidRPr="00EB5A75" w:rsidRDefault="00EB5A75" w:rsidP="00EB5A75">
            <w:pPr>
              <w:widowControl w:val="0"/>
              <w:autoSpaceDE w:val="0"/>
              <w:autoSpaceDN w:val="0"/>
              <w:spacing w:before="1" w:line="260" w:lineRule="atLeast"/>
              <w:ind w:left="95" w:right="51" w:firstLine="110"/>
              <w:rPr>
                <w:rFonts w:eastAsia="Ideal Sans Light" w:cs="Arial"/>
                <w:b/>
                <w:bCs/>
                <w:szCs w:val="20"/>
              </w:rPr>
            </w:pPr>
            <w:r w:rsidRPr="00EB5A75">
              <w:rPr>
                <w:rFonts w:eastAsia="Ideal Sans Light" w:cs="Arial"/>
                <w:b/>
                <w:bCs/>
                <w:color w:val="231F20"/>
                <w:szCs w:val="20"/>
              </w:rPr>
              <w:t xml:space="preserve">Submission </w:t>
            </w:r>
            <w:r w:rsidRPr="00EB5A75">
              <w:rPr>
                <w:rFonts w:eastAsia="Ideal Sans Light" w:cs="Arial"/>
                <w:b/>
                <w:bCs/>
                <w:color w:val="231F20"/>
                <w:w w:val="95"/>
                <w:szCs w:val="20"/>
              </w:rPr>
              <w:t>Requirements</w:t>
            </w:r>
          </w:p>
        </w:tc>
      </w:tr>
      <w:tr w:rsidR="00EB5A75" w:rsidRPr="00EB5A75" w14:paraId="3D139CD4" w14:textId="77777777" w:rsidTr="009722E6">
        <w:trPr>
          <w:trHeight w:val="1226"/>
          <w:jc w:val="center"/>
        </w:trPr>
        <w:tc>
          <w:tcPr>
            <w:tcW w:w="3535" w:type="dxa"/>
            <w:tcBorders>
              <w:top w:val="single" w:sz="4" w:space="0" w:color="636466"/>
              <w:left w:val="single" w:sz="4" w:space="0" w:color="636466"/>
              <w:bottom w:val="single" w:sz="4" w:space="0" w:color="636466"/>
              <w:right w:val="single" w:sz="4" w:space="0" w:color="636466"/>
            </w:tcBorders>
          </w:tcPr>
          <w:p w14:paraId="5539ED05" w14:textId="77777777" w:rsidR="00EB5A75" w:rsidRPr="00EB5A75" w:rsidRDefault="00EB5A75" w:rsidP="00EB5A75">
            <w:pPr>
              <w:tabs>
                <w:tab w:val="left" w:leader="dot" w:pos="4380"/>
              </w:tabs>
              <w:spacing w:after="120"/>
              <w:ind w:left="115" w:right="79"/>
              <w:jc w:val="both"/>
              <w:rPr>
                <w:rFonts w:cs="Arial"/>
                <w:szCs w:val="20"/>
              </w:rPr>
            </w:pPr>
            <w:r w:rsidRPr="00EB5A75">
              <w:rPr>
                <w:rFonts w:cs="Arial"/>
                <w:szCs w:val="20"/>
              </w:rPr>
              <w:lastRenderedPageBreak/>
              <w:t>Availability of in-house personnel dedicated to EHS issues:</w:t>
            </w:r>
          </w:p>
          <w:p w14:paraId="2A46B5CE" w14:textId="77777777" w:rsidR="00EB5A75" w:rsidRPr="00EB5A75" w:rsidRDefault="00EB5A75" w:rsidP="00EB5A75">
            <w:pPr>
              <w:numPr>
                <w:ilvl w:val="0"/>
                <w:numId w:val="9"/>
              </w:numPr>
              <w:tabs>
                <w:tab w:val="left" w:leader="dot" w:pos="4380"/>
              </w:tabs>
              <w:ind w:left="295" w:hanging="180"/>
              <w:contextualSpacing/>
              <w:rPr>
                <w:rFonts w:eastAsia="Calibri" w:cs="Arial"/>
                <w:szCs w:val="20"/>
              </w:rPr>
            </w:pPr>
            <w:r w:rsidRPr="00EB5A75">
              <w:rPr>
                <w:rFonts w:eastAsia="Calibri" w:cs="Arial"/>
                <w:szCs w:val="20"/>
              </w:rPr>
              <w:t>Environmental Specialist</w:t>
            </w:r>
          </w:p>
          <w:p w14:paraId="75B96345" w14:textId="77777777" w:rsidR="00EB5A75" w:rsidRPr="00EB5A75" w:rsidRDefault="00EB5A75" w:rsidP="00EB5A75">
            <w:pPr>
              <w:numPr>
                <w:ilvl w:val="0"/>
                <w:numId w:val="9"/>
              </w:numPr>
              <w:tabs>
                <w:tab w:val="left" w:leader="dot" w:pos="4380"/>
              </w:tabs>
              <w:ind w:left="295" w:hanging="180"/>
              <w:contextualSpacing/>
              <w:rPr>
                <w:rFonts w:eastAsia="Calibri" w:cs="Arial"/>
                <w:szCs w:val="20"/>
              </w:rPr>
            </w:pPr>
            <w:r w:rsidRPr="00EB5A75">
              <w:rPr>
                <w:rFonts w:eastAsia="Calibri" w:cs="Arial"/>
                <w:szCs w:val="20"/>
              </w:rPr>
              <w:t xml:space="preserve">Health and Safety Specialist </w:t>
            </w:r>
          </w:p>
        </w:tc>
        <w:tc>
          <w:tcPr>
            <w:tcW w:w="2160" w:type="dxa"/>
            <w:tcBorders>
              <w:top w:val="single" w:sz="4" w:space="0" w:color="636466"/>
              <w:left w:val="single" w:sz="4" w:space="0" w:color="636466"/>
              <w:bottom w:val="single" w:sz="4" w:space="0" w:color="636466"/>
              <w:right w:val="single" w:sz="4" w:space="0" w:color="636466"/>
            </w:tcBorders>
          </w:tcPr>
          <w:p w14:paraId="64223A30" w14:textId="77777777" w:rsidR="00EB5A75" w:rsidRPr="00EB5A75" w:rsidRDefault="00EB5A75" w:rsidP="00EB5A75">
            <w:pPr>
              <w:spacing w:before="31" w:after="31"/>
              <w:jc w:val="center"/>
              <w:rPr>
                <w:rFonts w:cs="Arial"/>
                <w:sz w:val="16"/>
                <w:szCs w:val="16"/>
              </w:rPr>
            </w:pPr>
            <w:r w:rsidRPr="00EB5A75">
              <w:rPr>
                <w:rFonts w:cs="Arial"/>
                <w:sz w:val="16"/>
                <w:szCs w:val="16"/>
              </w:rPr>
              <w:t>Must meet requirements</w:t>
            </w:r>
          </w:p>
          <w:p w14:paraId="101F217A" w14:textId="77777777" w:rsidR="00EB5A75" w:rsidRPr="00EB5A75" w:rsidRDefault="00EB5A75" w:rsidP="00EB5A75">
            <w:pPr>
              <w:widowControl w:val="0"/>
              <w:autoSpaceDE w:val="0"/>
              <w:autoSpaceDN w:val="0"/>
              <w:spacing w:before="43"/>
              <w:ind w:left="166"/>
              <w:jc w:val="center"/>
              <w:rPr>
                <w:rFonts w:eastAsia="Ideal Sans Light"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1553F73A"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One member must meet requirements</w:t>
            </w:r>
          </w:p>
          <w:p w14:paraId="51401E7F"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 xml:space="preserve">Or </w:t>
            </w:r>
          </w:p>
          <w:p w14:paraId="23DED158"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r w:rsidRPr="00EB5A75">
              <w:rPr>
                <w:rFonts w:eastAsia="Ideal Sans Light" w:cs="Arial"/>
                <w:sz w:val="16"/>
                <w:szCs w:val="16"/>
              </w:rPr>
              <w:t>All members must meet requirements</w:t>
            </w:r>
          </w:p>
          <w:p w14:paraId="3611E354" w14:textId="77777777" w:rsidR="00EB5A75" w:rsidRPr="00EB5A75" w:rsidRDefault="00EB5A75" w:rsidP="00EB5A75">
            <w:pPr>
              <w:widowControl w:val="0"/>
              <w:autoSpaceDE w:val="0"/>
              <w:autoSpaceDN w:val="0"/>
              <w:spacing w:before="52"/>
              <w:ind w:left="214"/>
              <w:jc w:val="center"/>
              <w:rPr>
                <w:rFonts w:eastAsia="Ideal Sans Light"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674AD67E" w14:textId="77777777" w:rsidR="00EB5A75" w:rsidRPr="00EB5A75" w:rsidRDefault="00EB5A75" w:rsidP="00EB5A75">
            <w:pPr>
              <w:widowControl w:val="0"/>
              <w:autoSpaceDE w:val="0"/>
              <w:autoSpaceDN w:val="0"/>
              <w:spacing w:before="43"/>
              <w:ind w:left="185"/>
              <w:jc w:val="center"/>
              <w:rPr>
                <w:rFonts w:eastAsia="Ideal Sans Light" w:cs="Arial"/>
                <w:sz w:val="16"/>
                <w:szCs w:val="16"/>
              </w:rPr>
            </w:pPr>
            <w:r w:rsidRPr="006B3587">
              <w:rPr>
                <w:rFonts w:eastAsia="Ideal Sans Light" w:cs="Arial"/>
                <w:sz w:val="16"/>
                <w:szCs w:val="16"/>
              </w:rPr>
              <w:t>Form EXP – 6</w:t>
            </w:r>
          </w:p>
        </w:tc>
      </w:tr>
    </w:tbl>
    <w:p w14:paraId="347450ED" w14:textId="77777777" w:rsidR="00EB5A75" w:rsidRPr="00EB5A75" w:rsidRDefault="00EB5A75" w:rsidP="00EB5A75">
      <w:pPr>
        <w:jc w:val="both"/>
        <w:rPr>
          <w:rFonts w:cs="Arial"/>
          <w:sz w:val="16"/>
          <w:szCs w:val="20"/>
        </w:rPr>
      </w:pPr>
    </w:p>
    <w:p w14:paraId="4AE398D3" w14:textId="77777777" w:rsidR="00134108" w:rsidRDefault="00134108">
      <w:pPr>
        <w:rPr>
          <w:b/>
          <w:noProof/>
          <w:sz w:val="24"/>
        </w:rPr>
      </w:pPr>
      <w:bookmarkStart w:id="58" w:name="_Toc105992467"/>
      <w:r>
        <w:rPr>
          <w:bCs/>
          <w:noProof/>
          <w:sz w:val="24"/>
        </w:rPr>
        <w:br w:type="page"/>
      </w:r>
    </w:p>
    <w:p w14:paraId="2CFD9C97" w14:textId="1BDEBC1E" w:rsidR="00CB7BF2" w:rsidRPr="00AA273E" w:rsidRDefault="00CB7BF2" w:rsidP="004F4A5C">
      <w:pPr>
        <w:pStyle w:val="Heading1"/>
        <w:spacing w:before="120" w:after="120"/>
        <w:ind w:left="907" w:hanging="648"/>
        <w:rPr>
          <w:rFonts w:cs="Times New Roman"/>
          <w:bCs w:val="0"/>
          <w:noProof/>
          <w:kern w:val="0"/>
          <w:sz w:val="20"/>
          <w:szCs w:val="20"/>
        </w:rPr>
      </w:pPr>
      <w:r w:rsidRPr="004F4A5C">
        <w:rPr>
          <w:rFonts w:cs="Times New Roman"/>
          <w:bCs w:val="0"/>
          <w:noProof/>
          <w:kern w:val="0"/>
          <w:sz w:val="24"/>
          <w:szCs w:val="24"/>
        </w:rPr>
        <w:lastRenderedPageBreak/>
        <w:t>2.</w:t>
      </w:r>
      <w:r w:rsidR="00DF6025">
        <w:rPr>
          <w:rFonts w:cs="Times New Roman"/>
          <w:bCs w:val="0"/>
          <w:noProof/>
          <w:kern w:val="0"/>
          <w:sz w:val="24"/>
          <w:szCs w:val="24"/>
        </w:rPr>
        <w:t>6</w:t>
      </w:r>
      <w:r w:rsidRPr="004F4A5C">
        <w:rPr>
          <w:rFonts w:cs="Times New Roman"/>
          <w:bCs w:val="0"/>
          <w:noProof/>
          <w:kern w:val="0"/>
          <w:sz w:val="24"/>
          <w:szCs w:val="24"/>
        </w:rPr>
        <w:tab/>
        <w:t>Subcontractors</w:t>
      </w:r>
      <w:bookmarkEnd w:id="58"/>
    </w:p>
    <w:p w14:paraId="186D1D55" w14:textId="56D59871" w:rsidR="00CB7BF2" w:rsidRPr="00AA273E" w:rsidRDefault="00CB7BF2" w:rsidP="005351A6">
      <w:pPr>
        <w:ind w:left="270" w:right="288"/>
        <w:jc w:val="both"/>
        <w:rPr>
          <w:rFonts w:cs="Arial"/>
        </w:rPr>
      </w:pPr>
      <w:r w:rsidRPr="00AA273E">
        <w:rPr>
          <w:rFonts w:cs="Arial"/>
        </w:rPr>
        <w:t>Subcontractors</w:t>
      </w:r>
      <w:r w:rsidR="0024746A">
        <w:rPr>
          <w:rFonts w:cs="Arial"/>
        </w:rPr>
        <w:t xml:space="preserve"> or M</w:t>
      </w:r>
      <w:r w:rsidRPr="00AA273E">
        <w:rPr>
          <w:rFonts w:cs="Arial"/>
        </w:rPr>
        <w:t xml:space="preserve">anufacturers for the following major items of </w:t>
      </w:r>
      <w:r w:rsidR="00585983">
        <w:rPr>
          <w:rFonts w:cs="Arial"/>
        </w:rPr>
        <w:t>plant and</w:t>
      </w:r>
      <w:r w:rsidRPr="00AA273E">
        <w:rPr>
          <w:rFonts w:cs="Arial"/>
        </w:rPr>
        <w:t xml:space="preserve"> services must meet the following minimum</w:t>
      </w:r>
      <w:r w:rsidR="00DD03A6" w:rsidRPr="00DD03A6">
        <w:rPr>
          <w:rFonts w:cs="Arial"/>
        </w:rPr>
        <w:t xml:space="preserve"> </w:t>
      </w:r>
      <w:r w:rsidR="00DD03A6">
        <w:rPr>
          <w:rFonts w:cs="Arial"/>
        </w:rPr>
        <w:t>qualification</w:t>
      </w:r>
      <w:r w:rsidRPr="00AA273E">
        <w:rPr>
          <w:rFonts w:cs="Arial"/>
        </w:rPr>
        <w:t xml:space="preserve"> criteria, herein listed for </w:t>
      </w:r>
      <w:r w:rsidR="00DD03A6">
        <w:rPr>
          <w:rFonts w:cs="Arial"/>
        </w:rPr>
        <w:t xml:space="preserve">a </w:t>
      </w:r>
      <w:r w:rsidR="00FC7D98">
        <w:rPr>
          <w:rFonts w:cs="Arial"/>
        </w:rPr>
        <w:t>S</w:t>
      </w:r>
      <w:r w:rsidR="00DD03A6">
        <w:rPr>
          <w:rFonts w:cs="Arial"/>
        </w:rPr>
        <w:t xml:space="preserve">ubcontractor for </w:t>
      </w:r>
      <w:r w:rsidRPr="00AA273E">
        <w:rPr>
          <w:rFonts w:cs="Arial"/>
        </w:rPr>
        <w:t xml:space="preserve">that item. Failure to comply with this requirement will result in rejection of the </w:t>
      </w:r>
      <w:r w:rsidR="00FC7D98">
        <w:rPr>
          <w:rFonts w:cs="Arial"/>
        </w:rPr>
        <w:t>S</w:t>
      </w:r>
      <w:r w:rsidRPr="00AA273E">
        <w:rPr>
          <w:rFonts w:cs="Arial"/>
        </w:rPr>
        <w:t>ubcontractor</w:t>
      </w:r>
      <w:r w:rsidR="00251CDB">
        <w:rPr>
          <w:rFonts w:cs="Arial"/>
        </w:rPr>
        <w:t xml:space="preserve"> </w:t>
      </w:r>
      <w:r w:rsidR="00251CDB" w:rsidRPr="00F94F77">
        <w:rPr>
          <w:rFonts w:cs="Arial"/>
        </w:rPr>
        <w:t>but not the Bidder</w:t>
      </w:r>
      <w:r w:rsidRPr="00AA273E">
        <w:rPr>
          <w:rFonts w:cs="Arial"/>
        </w:rPr>
        <w:t>.</w:t>
      </w:r>
    </w:p>
    <w:p w14:paraId="2D0AFC81" w14:textId="77777777" w:rsidR="00CB7BF2" w:rsidRPr="00AA273E" w:rsidRDefault="00CB7BF2" w:rsidP="00CB7BF2">
      <w:pPr>
        <w:ind w:left="180" w:right="288"/>
        <w:jc w:val="both"/>
        <w:rPr>
          <w:rFonts w:cs="Arial"/>
        </w:rPr>
      </w:pPr>
    </w:p>
    <w:p w14:paraId="1985A44D" w14:textId="77777777" w:rsidR="00CB7BF2" w:rsidRPr="00AA273E" w:rsidRDefault="00CB7BF2" w:rsidP="00CB7BF2">
      <w:pPr>
        <w:ind w:left="180" w:right="288"/>
        <w:jc w:val="both"/>
        <w:rPr>
          <w:rFonts w:cs="Arial"/>
        </w:rPr>
      </w:pP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4254"/>
        <w:gridCol w:w="2109"/>
        <w:gridCol w:w="2010"/>
      </w:tblGrid>
      <w:tr w:rsidR="00920BFF" w:rsidRPr="00AA273E" w14:paraId="7FDC15A3" w14:textId="77777777" w:rsidTr="00644E90">
        <w:trPr>
          <w:jc w:val="center"/>
        </w:trPr>
        <w:tc>
          <w:tcPr>
            <w:tcW w:w="698" w:type="dxa"/>
            <w:tcBorders>
              <w:top w:val="single" w:sz="12" w:space="0" w:color="auto"/>
              <w:left w:val="single" w:sz="12" w:space="0" w:color="auto"/>
              <w:bottom w:val="single" w:sz="12" w:space="0" w:color="auto"/>
              <w:right w:val="single" w:sz="12" w:space="0" w:color="auto"/>
            </w:tcBorders>
            <w:vAlign w:val="center"/>
          </w:tcPr>
          <w:p w14:paraId="36FCE3BB" w14:textId="77777777" w:rsidR="00920BFF" w:rsidRPr="00644E90" w:rsidRDefault="00920BFF" w:rsidP="00644E90">
            <w:pPr>
              <w:spacing w:before="60" w:after="60"/>
              <w:ind w:left="180" w:right="12"/>
              <w:jc w:val="center"/>
              <w:rPr>
                <w:rFonts w:cs="Arial"/>
                <w:b/>
                <w:bCs/>
                <w:szCs w:val="20"/>
              </w:rPr>
            </w:pPr>
            <w:r w:rsidRPr="00644E90">
              <w:rPr>
                <w:rFonts w:cs="Arial"/>
                <w:b/>
                <w:bCs/>
                <w:szCs w:val="20"/>
              </w:rPr>
              <w:t>Item No.</w:t>
            </w:r>
          </w:p>
        </w:tc>
        <w:tc>
          <w:tcPr>
            <w:tcW w:w="4341" w:type="dxa"/>
            <w:tcBorders>
              <w:top w:val="single" w:sz="12" w:space="0" w:color="auto"/>
              <w:left w:val="single" w:sz="12" w:space="0" w:color="auto"/>
              <w:bottom w:val="single" w:sz="12" w:space="0" w:color="auto"/>
              <w:right w:val="single" w:sz="12" w:space="0" w:color="auto"/>
            </w:tcBorders>
            <w:vAlign w:val="center"/>
          </w:tcPr>
          <w:p w14:paraId="1EB95AE5" w14:textId="77777777" w:rsidR="00920BFF" w:rsidRPr="00644E90" w:rsidRDefault="00920BFF" w:rsidP="00920BFF">
            <w:pPr>
              <w:spacing w:before="60" w:after="60"/>
              <w:ind w:left="180" w:right="12"/>
              <w:jc w:val="center"/>
              <w:rPr>
                <w:rFonts w:cs="Arial"/>
                <w:b/>
                <w:bCs/>
                <w:szCs w:val="20"/>
              </w:rPr>
            </w:pPr>
            <w:r w:rsidRPr="00644E90">
              <w:rPr>
                <w:rFonts w:cs="Arial"/>
                <w:b/>
                <w:bCs/>
                <w:szCs w:val="20"/>
              </w:rPr>
              <w:t>Description of Item</w:t>
            </w:r>
          </w:p>
        </w:tc>
        <w:tc>
          <w:tcPr>
            <w:tcW w:w="2135" w:type="dxa"/>
            <w:tcBorders>
              <w:top w:val="single" w:sz="12" w:space="0" w:color="auto"/>
              <w:left w:val="single" w:sz="12" w:space="0" w:color="auto"/>
              <w:bottom w:val="single" w:sz="12" w:space="0" w:color="auto"/>
              <w:right w:val="single" w:sz="12" w:space="0" w:color="auto"/>
            </w:tcBorders>
            <w:vAlign w:val="center"/>
          </w:tcPr>
          <w:p w14:paraId="47E0D47D" w14:textId="77777777" w:rsidR="00920BFF" w:rsidRPr="00644E90" w:rsidRDefault="00920BFF" w:rsidP="0025515D">
            <w:pPr>
              <w:spacing w:before="60" w:after="60"/>
              <w:ind w:left="180" w:right="12"/>
              <w:jc w:val="center"/>
              <w:rPr>
                <w:rFonts w:cs="Arial"/>
                <w:b/>
                <w:bCs/>
                <w:szCs w:val="20"/>
              </w:rPr>
            </w:pPr>
            <w:r w:rsidRPr="00644E90">
              <w:rPr>
                <w:rFonts w:cs="Arial"/>
                <w:b/>
                <w:bCs/>
                <w:szCs w:val="20"/>
              </w:rPr>
              <w:t>Minimum Criteria to be met</w:t>
            </w:r>
          </w:p>
        </w:tc>
        <w:tc>
          <w:tcPr>
            <w:tcW w:w="2019" w:type="dxa"/>
            <w:tcBorders>
              <w:top w:val="single" w:sz="12" w:space="0" w:color="auto"/>
              <w:left w:val="single" w:sz="12" w:space="0" w:color="auto"/>
              <w:bottom w:val="single" w:sz="12" w:space="0" w:color="auto"/>
              <w:right w:val="single" w:sz="12" w:space="0" w:color="auto"/>
            </w:tcBorders>
          </w:tcPr>
          <w:p w14:paraId="17449C53" w14:textId="77777777" w:rsidR="00920BFF" w:rsidRPr="0001494E" w:rsidRDefault="00920BFF" w:rsidP="00920BFF">
            <w:pPr>
              <w:spacing w:before="60" w:after="60"/>
              <w:ind w:left="180" w:right="12"/>
              <w:jc w:val="center"/>
              <w:rPr>
                <w:rFonts w:cs="Arial"/>
                <w:b/>
                <w:bCs/>
                <w:szCs w:val="20"/>
              </w:rPr>
            </w:pPr>
            <w:r w:rsidRPr="0001494E">
              <w:rPr>
                <w:rFonts w:cs="Arial"/>
                <w:b/>
                <w:bCs/>
                <w:szCs w:val="20"/>
              </w:rPr>
              <w:t>Documents</w:t>
            </w:r>
          </w:p>
          <w:p w14:paraId="3E2DD89F" w14:textId="77777777" w:rsidR="00920BFF" w:rsidRPr="00AA273E" w:rsidRDefault="00920BFF" w:rsidP="00920BFF">
            <w:pPr>
              <w:spacing w:before="60" w:after="60"/>
              <w:ind w:left="180" w:right="12"/>
              <w:jc w:val="center"/>
              <w:rPr>
                <w:rFonts w:cs="Arial"/>
                <w:b/>
                <w:bCs/>
                <w:sz w:val="16"/>
              </w:rPr>
            </w:pPr>
            <w:r w:rsidRPr="0001494E">
              <w:rPr>
                <w:rFonts w:cs="Arial"/>
                <w:b/>
                <w:bCs/>
                <w:szCs w:val="20"/>
              </w:rPr>
              <w:t>Submission Requirements</w:t>
            </w:r>
          </w:p>
        </w:tc>
      </w:tr>
      <w:tr w:rsidR="0025515D" w:rsidRPr="00AA273E" w14:paraId="56AA81B4" w14:textId="77777777" w:rsidTr="00644E90">
        <w:trPr>
          <w:jc w:val="center"/>
        </w:trPr>
        <w:tc>
          <w:tcPr>
            <w:tcW w:w="698" w:type="dxa"/>
            <w:tcBorders>
              <w:top w:val="single" w:sz="12" w:space="0" w:color="auto"/>
            </w:tcBorders>
          </w:tcPr>
          <w:p w14:paraId="3937122A" w14:textId="77777777" w:rsidR="0025515D" w:rsidRPr="00AA273E" w:rsidRDefault="0025515D" w:rsidP="00E4654E">
            <w:pPr>
              <w:pStyle w:val="Header"/>
              <w:pBdr>
                <w:bottom w:val="none" w:sz="0" w:space="0" w:color="auto"/>
              </w:pBdr>
              <w:tabs>
                <w:tab w:val="clear" w:pos="9000"/>
              </w:tabs>
              <w:spacing w:before="60" w:after="60"/>
              <w:ind w:left="180" w:right="12"/>
              <w:rPr>
                <w:rFonts w:cs="Arial"/>
              </w:rPr>
            </w:pPr>
            <w:r w:rsidRPr="00AA273E">
              <w:rPr>
                <w:rFonts w:cs="Arial"/>
              </w:rPr>
              <w:t>1</w:t>
            </w:r>
          </w:p>
        </w:tc>
        <w:tc>
          <w:tcPr>
            <w:tcW w:w="4341" w:type="dxa"/>
            <w:tcBorders>
              <w:top w:val="single" w:sz="12" w:space="0" w:color="auto"/>
            </w:tcBorders>
          </w:tcPr>
          <w:p w14:paraId="10C0AA28" w14:textId="16A8A83D" w:rsidR="0025515D" w:rsidRPr="00AA273E" w:rsidRDefault="001E733F" w:rsidP="00E4654E">
            <w:pPr>
              <w:spacing w:before="60" w:after="60"/>
              <w:ind w:left="180" w:right="12"/>
              <w:rPr>
                <w:rFonts w:cs="Arial"/>
              </w:rPr>
            </w:pPr>
            <w:r>
              <w:rPr>
                <w:rFonts w:cs="Arial"/>
              </w:rPr>
              <w:t>None.</w:t>
            </w:r>
          </w:p>
        </w:tc>
        <w:tc>
          <w:tcPr>
            <w:tcW w:w="2135" w:type="dxa"/>
            <w:tcBorders>
              <w:top w:val="single" w:sz="12" w:space="0" w:color="auto"/>
            </w:tcBorders>
          </w:tcPr>
          <w:p w14:paraId="4A4C6C4A" w14:textId="77777777" w:rsidR="0025515D" w:rsidRPr="00AA273E" w:rsidRDefault="0025515D" w:rsidP="00E4654E">
            <w:pPr>
              <w:spacing w:before="60" w:after="60"/>
              <w:ind w:left="180" w:right="12"/>
              <w:rPr>
                <w:rFonts w:cs="Arial"/>
              </w:rPr>
            </w:pPr>
          </w:p>
        </w:tc>
        <w:tc>
          <w:tcPr>
            <w:tcW w:w="2019" w:type="dxa"/>
            <w:vMerge w:val="restart"/>
            <w:tcBorders>
              <w:top w:val="single" w:sz="12" w:space="0" w:color="auto"/>
            </w:tcBorders>
          </w:tcPr>
          <w:p w14:paraId="70E32FB7" w14:textId="7976BD35" w:rsidR="0025515D" w:rsidRPr="00AA273E" w:rsidRDefault="0025515D" w:rsidP="00644E90">
            <w:pPr>
              <w:spacing w:before="60" w:after="60"/>
              <w:ind w:left="180" w:right="12"/>
              <w:jc w:val="center"/>
              <w:rPr>
                <w:rFonts w:cs="Arial"/>
              </w:rPr>
            </w:pPr>
            <w:r w:rsidRPr="0001494E">
              <w:rPr>
                <w:rFonts w:cs="Arial"/>
                <w:sz w:val="18"/>
                <w:szCs w:val="18"/>
              </w:rPr>
              <w:t>Form EXP-</w:t>
            </w:r>
            <w:r w:rsidR="00991665">
              <w:rPr>
                <w:rFonts w:cs="Arial"/>
                <w:sz w:val="18"/>
                <w:szCs w:val="18"/>
              </w:rPr>
              <w:t>7</w:t>
            </w:r>
          </w:p>
        </w:tc>
      </w:tr>
      <w:tr w:rsidR="0025515D" w:rsidRPr="00AA273E" w14:paraId="36F56B3B" w14:textId="77777777" w:rsidTr="00644E90">
        <w:trPr>
          <w:jc w:val="center"/>
        </w:trPr>
        <w:tc>
          <w:tcPr>
            <w:tcW w:w="698" w:type="dxa"/>
          </w:tcPr>
          <w:p w14:paraId="663ECAE7" w14:textId="77777777" w:rsidR="0025515D" w:rsidRPr="00AA273E" w:rsidRDefault="0025515D" w:rsidP="00E4654E">
            <w:pPr>
              <w:spacing w:before="60" w:after="60"/>
              <w:ind w:left="180" w:right="12"/>
              <w:rPr>
                <w:rFonts w:cs="Arial"/>
              </w:rPr>
            </w:pPr>
            <w:r w:rsidRPr="00AA273E">
              <w:rPr>
                <w:rFonts w:cs="Arial"/>
              </w:rPr>
              <w:t>2</w:t>
            </w:r>
          </w:p>
        </w:tc>
        <w:tc>
          <w:tcPr>
            <w:tcW w:w="4341" w:type="dxa"/>
          </w:tcPr>
          <w:p w14:paraId="11FAEB12" w14:textId="77777777" w:rsidR="0025515D" w:rsidRPr="00AA273E" w:rsidRDefault="0025515D" w:rsidP="00E4654E">
            <w:pPr>
              <w:spacing w:before="60" w:after="60"/>
              <w:ind w:left="180" w:right="12"/>
              <w:rPr>
                <w:rFonts w:cs="Arial"/>
              </w:rPr>
            </w:pPr>
          </w:p>
        </w:tc>
        <w:tc>
          <w:tcPr>
            <w:tcW w:w="2135" w:type="dxa"/>
          </w:tcPr>
          <w:p w14:paraId="6218BB46" w14:textId="77777777" w:rsidR="0025515D" w:rsidRPr="00AA273E" w:rsidRDefault="0025515D" w:rsidP="00E4654E">
            <w:pPr>
              <w:spacing w:before="60" w:after="60"/>
              <w:ind w:left="180" w:right="12"/>
              <w:rPr>
                <w:rFonts w:cs="Arial"/>
                <w:u w:val="single"/>
              </w:rPr>
            </w:pPr>
          </w:p>
        </w:tc>
        <w:tc>
          <w:tcPr>
            <w:tcW w:w="2019" w:type="dxa"/>
            <w:vMerge/>
          </w:tcPr>
          <w:p w14:paraId="69D54CEF" w14:textId="77777777" w:rsidR="0025515D" w:rsidRPr="00AA273E" w:rsidRDefault="0025515D" w:rsidP="00E4654E">
            <w:pPr>
              <w:spacing w:before="60" w:after="60"/>
              <w:ind w:left="180" w:right="12"/>
              <w:rPr>
                <w:rFonts w:cs="Arial"/>
                <w:u w:val="single"/>
              </w:rPr>
            </w:pPr>
          </w:p>
        </w:tc>
      </w:tr>
      <w:tr w:rsidR="0025515D" w:rsidRPr="00AA273E" w14:paraId="14F6A9E7" w14:textId="77777777" w:rsidTr="00644E90">
        <w:trPr>
          <w:jc w:val="center"/>
        </w:trPr>
        <w:tc>
          <w:tcPr>
            <w:tcW w:w="698" w:type="dxa"/>
          </w:tcPr>
          <w:p w14:paraId="001F7A53" w14:textId="77777777" w:rsidR="0025515D" w:rsidRPr="00AA273E" w:rsidRDefault="0025515D" w:rsidP="00E4654E">
            <w:pPr>
              <w:spacing w:before="60" w:after="60"/>
              <w:ind w:left="180" w:right="12"/>
              <w:rPr>
                <w:rFonts w:cs="Arial"/>
              </w:rPr>
            </w:pPr>
            <w:r w:rsidRPr="00AA273E">
              <w:rPr>
                <w:rFonts w:cs="Arial"/>
              </w:rPr>
              <w:t>3</w:t>
            </w:r>
          </w:p>
        </w:tc>
        <w:tc>
          <w:tcPr>
            <w:tcW w:w="4341" w:type="dxa"/>
          </w:tcPr>
          <w:p w14:paraId="52A464FE" w14:textId="77777777" w:rsidR="0025515D" w:rsidRPr="00AA273E" w:rsidRDefault="0025515D" w:rsidP="00E4654E">
            <w:pPr>
              <w:spacing w:before="60" w:after="60"/>
              <w:ind w:left="180" w:right="12"/>
              <w:rPr>
                <w:rFonts w:cs="Arial"/>
              </w:rPr>
            </w:pPr>
          </w:p>
        </w:tc>
        <w:tc>
          <w:tcPr>
            <w:tcW w:w="2135" w:type="dxa"/>
          </w:tcPr>
          <w:p w14:paraId="07C34FE0" w14:textId="77777777" w:rsidR="0025515D" w:rsidRPr="00AA273E" w:rsidRDefault="0025515D" w:rsidP="00E4654E">
            <w:pPr>
              <w:spacing w:before="60" w:after="60"/>
              <w:ind w:left="180" w:right="12"/>
              <w:rPr>
                <w:rFonts w:cs="Arial"/>
                <w:u w:val="single"/>
              </w:rPr>
            </w:pPr>
          </w:p>
        </w:tc>
        <w:tc>
          <w:tcPr>
            <w:tcW w:w="2019" w:type="dxa"/>
            <w:vMerge/>
          </w:tcPr>
          <w:p w14:paraId="6ADBFFF1" w14:textId="77777777" w:rsidR="0025515D" w:rsidRPr="00AA273E" w:rsidRDefault="0025515D" w:rsidP="00E4654E">
            <w:pPr>
              <w:spacing w:before="60" w:after="60"/>
              <w:ind w:left="180" w:right="12"/>
              <w:rPr>
                <w:rFonts w:cs="Arial"/>
                <w:u w:val="single"/>
              </w:rPr>
            </w:pPr>
          </w:p>
        </w:tc>
      </w:tr>
      <w:tr w:rsidR="0025515D" w:rsidRPr="00AA273E" w14:paraId="4AF41BF4" w14:textId="77777777" w:rsidTr="00644E90">
        <w:trPr>
          <w:jc w:val="center"/>
        </w:trPr>
        <w:tc>
          <w:tcPr>
            <w:tcW w:w="698" w:type="dxa"/>
          </w:tcPr>
          <w:p w14:paraId="55E0C561" w14:textId="77777777" w:rsidR="0025515D" w:rsidRPr="00AA273E" w:rsidRDefault="0025515D" w:rsidP="00E4654E">
            <w:pPr>
              <w:spacing w:before="60" w:after="60"/>
              <w:ind w:left="180" w:right="12"/>
              <w:rPr>
                <w:rFonts w:cs="Arial"/>
              </w:rPr>
            </w:pPr>
            <w:r w:rsidRPr="00AA273E">
              <w:rPr>
                <w:rFonts w:cs="Arial"/>
              </w:rPr>
              <w:t>4</w:t>
            </w:r>
          </w:p>
        </w:tc>
        <w:tc>
          <w:tcPr>
            <w:tcW w:w="4341" w:type="dxa"/>
          </w:tcPr>
          <w:p w14:paraId="2B00F880" w14:textId="77777777" w:rsidR="0025515D" w:rsidRPr="00AA273E" w:rsidRDefault="0025515D" w:rsidP="00E4654E">
            <w:pPr>
              <w:spacing w:before="60" w:after="60"/>
              <w:ind w:left="180" w:right="12"/>
              <w:rPr>
                <w:rFonts w:cs="Arial"/>
              </w:rPr>
            </w:pPr>
          </w:p>
        </w:tc>
        <w:tc>
          <w:tcPr>
            <w:tcW w:w="2135" w:type="dxa"/>
          </w:tcPr>
          <w:p w14:paraId="5F4A0D4E" w14:textId="77777777" w:rsidR="0025515D" w:rsidRPr="00AA273E" w:rsidRDefault="0025515D" w:rsidP="00E4654E">
            <w:pPr>
              <w:spacing w:before="60" w:after="60"/>
              <w:ind w:left="180" w:right="12"/>
              <w:rPr>
                <w:rFonts w:cs="Arial"/>
                <w:u w:val="single"/>
              </w:rPr>
            </w:pPr>
          </w:p>
        </w:tc>
        <w:tc>
          <w:tcPr>
            <w:tcW w:w="2019" w:type="dxa"/>
            <w:vMerge/>
          </w:tcPr>
          <w:p w14:paraId="36ED5C21" w14:textId="77777777" w:rsidR="0025515D" w:rsidRPr="00AA273E" w:rsidRDefault="0025515D" w:rsidP="00E4654E">
            <w:pPr>
              <w:spacing w:before="60" w:after="60"/>
              <w:ind w:left="180" w:right="12"/>
              <w:rPr>
                <w:rFonts w:cs="Arial"/>
                <w:u w:val="single"/>
              </w:rPr>
            </w:pPr>
          </w:p>
        </w:tc>
      </w:tr>
      <w:tr w:rsidR="0025515D" w:rsidRPr="00AA273E" w14:paraId="2BF21B13" w14:textId="77777777" w:rsidTr="00644E90">
        <w:trPr>
          <w:jc w:val="center"/>
        </w:trPr>
        <w:tc>
          <w:tcPr>
            <w:tcW w:w="698" w:type="dxa"/>
          </w:tcPr>
          <w:p w14:paraId="11E141CD" w14:textId="77777777" w:rsidR="0025515D" w:rsidRPr="00AA273E" w:rsidRDefault="0025515D" w:rsidP="00E4654E">
            <w:pPr>
              <w:spacing w:before="60" w:after="60"/>
              <w:ind w:left="180" w:right="12"/>
              <w:rPr>
                <w:rFonts w:cs="Arial"/>
              </w:rPr>
            </w:pPr>
            <w:r w:rsidRPr="00AA273E">
              <w:rPr>
                <w:rFonts w:cs="Arial"/>
              </w:rPr>
              <w:t>5</w:t>
            </w:r>
          </w:p>
        </w:tc>
        <w:tc>
          <w:tcPr>
            <w:tcW w:w="4341" w:type="dxa"/>
          </w:tcPr>
          <w:p w14:paraId="09A60701" w14:textId="77777777" w:rsidR="0025515D" w:rsidRPr="00AA273E" w:rsidRDefault="0025515D" w:rsidP="00E4654E">
            <w:pPr>
              <w:spacing w:before="60" w:after="60"/>
              <w:ind w:left="180" w:right="12"/>
              <w:rPr>
                <w:rFonts w:cs="Arial"/>
              </w:rPr>
            </w:pPr>
          </w:p>
        </w:tc>
        <w:tc>
          <w:tcPr>
            <w:tcW w:w="2135" w:type="dxa"/>
          </w:tcPr>
          <w:p w14:paraId="41676750" w14:textId="77777777" w:rsidR="0025515D" w:rsidRPr="00AA273E" w:rsidRDefault="0025515D" w:rsidP="00E4654E">
            <w:pPr>
              <w:spacing w:before="60" w:after="60"/>
              <w:ind w:left="180" w:right="12"/>
              <w:rPr>
                <w:rFonts w:cs="Arial"/>
                <w:u w:val="single"/>
              </w:rPr>
            </w:pPr>
          </w:p>
        </w:tc>
        <w:tc>
          <w:tcPr>
            <w:tcW w:w="2019" w:type="dxa"/>
            <w:vMerge/>
          </w:tcPr>
          <w:p w14:paraId="36F33983" w14:textId="77777777" w:rsidR="0025515D" w:rsidRPr="00AA273E" w:rsidRDefault="0025515D" w:rsidP="00E4654E">
            <w:pPr>
              <w:spacing w:before="60" w:after="60"/>
              <w:ind w:left="180" w:right="12"/>
              <w:rPr>
                <w:rFonts w:cs="Arial"/>
                <w:u w:val="single"/>
              </w:rPr>
            </w:pPr>
          </w:p>
        </w:tc>
      </w:tr>
      <w:tr w:rsidR="0025515D" w:rsidRPr="00AA273E" w14:paraId="2A818ECE" w14:textId="77777777" w:rsidTr="00644E90">
        <w:trPr>
          <w:jc w:val="center"/>
        </w:trPr>
        <w:tc>
          <w:tcPr>
            <w:tcW w:w="698" w:type="dxa"/>
          </w:tcPr>
          <w:p w14:paraId="0205827F" w14:textId="77777777" w:rsidR="0025515D" w:rsidRPr="00AA273E" w:rsidRDefault="0025515D" w:rsidP="00E4654E">
            <w:pPr>
              <w:spacing w:before="60" w:after="60"/>
              <w:ind w:left="180" w:right="12"/>
              <w:rPr>
                <w:rFonts w:cs="Arial"/>
              </w:rPr>
            </w:pPr>
          </w:p>
        </w:tc>
        <w:tc>
          <w:tcPr>
            <w:tcW w:w="4341" w:type="dxa"/>
          </w:tcPr>
          <w:p w14:paraId="286BE667" w14:textId="77777777" w:rsidR="0025515D" w:rsidRPr="00AA273E" w:rsidRDefault="0025515D" w:rsidP="00E4654E">
            <w:pPr>
              <w:spacing w:before="60" w:after="60"/>
              <w:ind w:left="180" w:right="12"/>
              <w:rPr>
                <w:rFonts w:cs="Arial"/>
              </w:rPr>
            </w:pPr>
          </w:p>
        </w:tc>
        <w:tc>
          <w:tcPr>
            <w:tcW w:w="2135" w:type="dxa"/>
          </w:tcPr>
          <w:p w14:paraId="4E72D3F6" w14:textId="77777777" w:rsidR="0025515D" w:rsidRPr="00AA273E" w:rsidRDefault="0025515D" w:rsidP="00E4654E">
            <w:pPr>
              <w:spacing w:before="60" w:after="60"/>
              <w:ind w:left="180" w:right="12"/>
              <w:rPr>
                <w:rFonts w:cs="Arial"/>
                <w:u w:val="single"/>
              </w:rPr>
            </w:pPr>
          </w:p>
        </w:tc>
        <w:tc>
          <w:tcPr>
            <w:tcW w:w="2019" w:type="dxa"/>
            <w:vMerge/>
          </w:tcPr>
          <w:p w14:paraId="263A6D58" w14:textId="77777777" w:rsidR="0025515D" w:rsidRPr="00AA273E" w:rsidRDefault="0025515D" w:rsidP="00E4654E">
            <w:pPr>
              <w:spacing w:before="60" w:after="60"/>
              <w:ind w:left="180" w:right="12"/>
              <w:rPr>
                <w:rFonts w:cs="Arial"/>
                <w:u w:val="single"/>
              </w:rPr>
            </w:pPr>
          </w:p>
        </w:tc>
      </w:tr>
      <w:tr w:rsidR="0025515D" w:rsidRPr="00AA273E" w14:paraId="1FFCCA7F" w14:textId="77777777" w:rsidTr="00644E90">
        <w:trPr>
          <w:jc w:val="center"/>
        </w:trPr>
        <w:tc>
          <w:tcPr>
            <w:tcW w:w="698" w:type="dxa"/>
          </w:tcPr>
          <w:p w14:paraId="47503367" w14:textId="77777777" w:rsidR="0025515D" w:rsidRPr="00AA273E" w:rsidRDefault="0025515D" w:rsidP="00E4654E">
            <w:pPr>
              <w:spacing w:before="60" w:after="60"/>
              <w:ind w:left="180" w:right="12"/>
              <w:rPr>
                <w:rFonts w:cs="Arial"/>
              </w:rPr>
            </w:pPr>
          </w:p>
        </w:tc>
        <w:tc>
          <w:tcPr>
            <w:tcW w:w="4341" w:type="dxa"/>
          </w:tcPr>
          <w:p w14:paraId="6AD0C398" w14:textId="77777777" w:rsidR="0025515D" w:rsidRPr="00AA273E" w:rsidRDefault="0025515D" w:rsidP="00E4654E">
            <w:pPr>
              <w:spacing w:before="60" w:after="60"/>
              <w:ind w:left="180" w:right="12"/>
              <w:rPr>
                <w:rFonts w:cs="Arial"/>
              </w:rPr>
            </w:pPr>
          </w:p>
        </w:tc>
        <w:tc>
          <w:tcPr>
            <w:tcW w:w="2135" w:type="dxa"/>
          </w:tcPr>
          <w:p w14:paraId="65EC7B81" w14:textId="77777777" w:rsidR="0025515D" w:rsidRPr="00AA273E" w:rsidRDefault="0025515D" w:rsidP="00E4654E">
            <w:pPr>
              <w:spacing w:before="60" w:after="60"/>
              <w:ind w:left="180" w:right="12"/>
              <w:rPr>
                <w:rFonts w:cs="Arial"/>
                <w:u w:val="single"/>
              </w:rPr>
            </w:pPr>
          </w:p>
        </w:tc>
        <w:tc>
          <w:tcPr>
            <w:tcW w:w="2019" w:type="dxa"/>
            <w:vMerge/>
          </w:tcPr>
          <w:p w14:paraId="3C4AE33F" w14:textId="77777777" w:rsidR="0025515D" w:rsidRPr="00AA273E" w:rsidRDefault="0025515D" w:rsidP="00E4654E">
            <w:pPr>
              <w:spacing w:before="60" w:after="60"/>
              <w:ind w:left="180" w:right="12"/>
              <w:rPr>
                <w:rFonts w:cs="Arial"/>
                <w:u w:val="single"/>
              </w:rPr>
            </w:pPr>
          </w:p>
        </w:tc>
      </w:tr>
    </w:tbl>
    <w:p w14:paraId="3FF11F1D" w14:textId="77777777" w:rsidR="00CB7BF2" w:rsidRPr="00AA273E" w:rsidRDefault="00CB7BF2" w:rsidP="00CB7BF2">
      <w:pPr>
        <w:ind w:left="180" w:right="288"/>
        <w:jc w:val="both"/>
        <w:rPr>
          <w:rFonts w:cs="Arial"/>
        </w:rPr>
      </w:pPr>
    </w:p>
    <w:p w14:paraId="20435F1F" w14:textId="77777777" w:rsidR="00CB7BF2" w:rsidRPr="00AA273E" w:rsidRDefault="00CB7BF2" w:rsidP="00CB7BF2">
      <w:pPr>
        <w:ind w:left="180" w:right="288"/>
        <w:jc w:val="both"/>
        <w:rPr>
          <w:rFonts w:cs="Arial"/>
        </w:rPr>
      </w:pPr>
    </w:p>
    <w:p w14:paraId="53A4FBF5" w14:textId="4413DFAE" w:rsidR="00CB7BF2" w:rsidRPr="00CB7BF2" w:rsidRDefault="00317AA8" w:rsidP="00317AA8">
      <w:pPr>
        <w:ind w:left="270" w:right="288"/>
        <w:jc w:val="both"/>
        <w:rPr>
          <w:rFonts w:cs="Arial"/>
        </w:rPr>
      </w:pPr>
      <w:bookmarkStart w:id="59" w:name="_Hlk518559607"/>
      <w:r w:rsidRPr="00AD1B59">
        <w:rPr>
          <w:rFonts w:cs="Arial"/>
        </w:rPr>
        <w:t>In the case of a Bidder who offers to supply and install major items of plant under the contract, which the</w:t>
      </w:r>
      <w:r w:rsidR="00FC7D98">
        <w:rPr>
          <w:rFonts w:cs="Arial"/>
        </w:rPr>
        <w:t xml:space="preserve"> </w:t>
      </w:r>
      <w:r w:rsidRPr="00AD1B59">
        <w:rPr>
          <w:rFonts w:cs="Arial"/>
        </w:rPr>
        <w:t>Bidder did not manufacture or otherwise produce, the Bidder shall provide the Manufacturer</w:t>
      </w:r>
      <w:r w:rsidRPr="00AD1B59">
        <w:rPr>
          <w:rFonts w:cs="Arial" w:hint="eastAsia"/>
        </w:rPr>
        <w:t>’</w:t>
      </w:r>
      <w:r w:rsidRPr="00AD1B59">
        <w:rPr>
          <w:rFonts w:cs="Arial"/>
        </w:rPr>
        <w:t>s authorization,</w:t>
      </w:r>
      <w:r>
        <w:rPr>
          <w:rFonts w:cs="Arial"/>
        </w:rPr>
        <w:t xml:space="preserve"> </w:t>
      </w:r>
      <w:r w:rsidRPr="00AD1B59">
        <w:rPr>
          <w:rFonts w:cs="Arial"/>
        </w:rPr>
        <w:t>using the form provided in Section 4 (Bidding Forms), showing that the Bidder has been duly authorized by</w:t>
      </w:r>
      <w:r>
        <w:rPr>
          <w:rFonts w:cs="Arial"/>
        </w:rPr>
        <w:t xml:space="preserve"> </w:t>
      </w:r>
      <w:r w:rsidRPr="00AD1B59">
        <w:rPr>
          <w:rFonts w:cs="Arial"/>
        </w:rPr>
        <w:t>the Manufacturer or producer of the related plant and equipment or component to supply and install that</w:t>
      </w:r>
      <w:r>
        <w:rPr>
          <w:rFonts w:cs="Arial"/>
        </w:rPr>
        <w:t xml:space="preserve"> </w:t>
      </w:r>
      <w:r w:rsidRPr="00AD1B59">
        <w:rPr>
          <w:rFonts w:cs="Arial"/>
        </w:rPr>
        <w:t>item in the Employer</w:t>
      </w:r>
      <w:r w:rsidRPr="00AD1B59">
        <w:rPr>
          <w:rFonts w:cs="Arial" w:hint="eastAsia"/>
        </w:rPr>
        <w:t>’</w:t>
      </w:r>
      <w:r w:rsidRPr="00AD1B59">
        <w:rPr>
          <w:rFonts w:cs="Arial"/>
        </w:rPr>
        <w:t>s country. Failure to submit the Manufacturer</w:t>
      </w:r>
      <w:r w:rsidRPr="00AD1B59">
        <w:rPr>
          <w:rFonts w:cs="Arial" w:hint="eastAsia"/>
        </w:rPr>
        <w:t>’</w:t>
      </w:r>
      <w:r w:rsidRPr="00AD1B59">
        <w:rPr>
          <w:rFonts w:cs="Arial"/>
        </w:rPr>
        <w:t>s authorization at the first instance is</w:t>
      </w:r>
      <w:r>
        <w:rPr>
          <w:rFonts w:cs="Arial"/>
        </w:rPr>
        <w:t xml:space="preserve"> </w:t>
      </w:r>
      <w:r w:rsidRPr="00AD1B59">
        <w:rPr>
          <w:rFonts w:cs="Arial"/>
        </w:rPr>
        <w:t>considered a minor, nonmaterial omission and shall be subject to clarification. However, failure of the Bidder</w:t>
      </w:r>
      <w:r>
        <w:rPr>
          <w:rFonts w:cs="Arial"/>
        </w:rPr>
        <w:t xml:space="preserve"> </w:t>
      </w:r>
      <w:r w:rsidRPr="00AD1B59">
        <w:rPr>
          <w:rFonts w:cs="Arial"/>
        </w:rPr>
        <w:t>to submit the omitted authorization shall lead to rejection of the Subcontractor or Manufacturer of the item</w:t>
      </w:r>
      <w:r>
        <w:rPr>
          <w:rFonts w:cs="Arial"/>
        </w:rPr>
        <w:t xml:space="preserve"> </w:t>
      </w:r>
      <w:r w:rsidRPr="00AD1B59">
        <w:rPr>
          <w:rFonts w:cs="Arial"/>
        </w:rPr>
        <w:t>under evaluation in accordance with ITB 3</w:t>
      </w:r>
      <w:r>
        <w:rPr>
          <w:rFonts w:cs="Arial"/>
        </w:rPr>
        <w:t>5</w:t>
      </w:r>
      <w:r w:rsidRPr="00AD1B59">
        <w:rPr>
          <w:rFonts w:cs="Arial"/>
        </w:rPr>
        <w:t>.4</w:t>
      </w:r>
      <w:bookmarkEnd w:id="59"/>
      <w:r w:rsidRPr="00AD1B59">
        <w:rPr>
          <w:rFonts w:cs="Arial"/>
        </w:rPr>
        <w:t>.</w:t>
      </w:r>
    </w:p>
    <w:sectPr w:rsidR="00CB7BF2" w:rsidRPr="00CB7BF2" w:rsidSect="00196C0D">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64ED0" w14:textId="77777777" w:rsidR="00FA0A78" w:rsidRDefault="00FA0A78">
      <w:r>
        <w:separator/>
      </w:r>
    </w:p>
  </w:endnote>
  <w:endnote w:type="continuationSeparator" w:id="0">
    <w:p w14:paraId="312585E4" w14:textId="77777777" w:rsidR="00FA0A78" w:rsidRDefault="00FA0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Ideal Sans Semibold">
    <w:altName w:val="Arial"/>
    <w:panose1 w:val="00000000000000000000"/>
    <w:charset w:val="00"/>
    <w:family w:val="auto"/>
    <w:notTrueType/>
    <w:pitch w:val="variable"/>
    <w:sig w:usb0="A100007F" w:usb1="5000005B" w:usb2="00000000" w:usb3="00000000" w:csb0="0000009B" w:csb1="00000000"/>
  </w:font>
  <w:font w:name="Ideal Sans Medium">
    <w:altName w:val="Calibri"/>
    <w:panose1 w:val="00000000000000000000"/>
    <w:charset w:val="00"/>
    <w:family w:val="modern"/>
    <w:notTrueType/>
    <w:pitch w:val="variable"/>
    <w:sig w:usb0="A10000FF" w:usb1="5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E125C" w14:textId="72234DD9" w:rsidR="00577798" w:rsidRDefault="001B3FCC" w:rsidP="00321892">
    <w:pPr>
      <w:pStyle w:val="Footer"/>
      <w:pBdr>
        <w:top w:val="single" w:sz="2" w:space="1" w:color="auto"/>
      </w:pBdr>
      <w:tabs>
        <w:tab w:val="clear" w:pos="9504"/>
        <w:tab w:val="left" w:pos="4320"/>
        <w:tab w:val="right" w:pos="9657"/>
      </w:tabs>
      <w:spacing w:before="0"/>
      <w:rPr>
        <w:lang w:val="en-US"/>
      </w:rPr>
    </w:pPr>
    <w:r>
      <w:rPr>
        <w:noProof/>
        <w:sz w:val="16"/>
      </w:rPr>
      <mc:AlternateContent>
        <mc:Choice Requires="wps">
          <w:drawing>
            <wp:anchor distT="0" distB="0" distL="114300" distR="114300" simplePos="0" relativeHeight="251659264" behindDoc="0" locked="0" layoutInCell="0" allowOverlap="1" wp14:anchorId="4F6E5FFD" wp14:editId="1E25ACBC">
              <wp:simplePos x="0" y="0"/>
              <wp:positionH relativeFrom="page">
                <wp:posOffset>0</wp:posOffset>
              </wp:positionH>
              <wp:positionV relativeFrom="page">
                <wp:posOffset>9320530</wp:posOffset>
              </wp:positionV>
              <wp:extent cx="7772400" cy="546735"/>
              <wp:effectExtent l="0" t="0" r="0" b="5715"/>
              <wp:wrapNone/>
              <wp:docPr id="2" name="MSIPCM52ea44f697ae6c9a9b9ba9c3" descr="{&quot;HashCode&quot;:418872913,&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3AEC40" w14:textId="062E4AA9" w:rsidR="001B3FCC" w:rsidRPr="001B3FCC" w:rsidRDefault="001B3FCC" w:rsidP="001B3FCC">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6E5FFD" id="_x0000_t202" coordsize="21600,21600" o:spt="202" path="m,l,21600r21600,l21600,xe">
              <v:stroke joinstyle="miter"/>
              <v:path gradientshapeok="t" o:connecttype="rect"/>
            </v:shapetype>
            <v:shape id="MSIPCM52ea44f697ae6c9a9b9ba9c3" o:spid="_x0000_s1026" type="#_x0000_t202" alt="{&quot;HashCode&quot;:418872913,&quot;Height&quot;:792.0,&quot;Width&quot;:612.0,&quot;Placement&quot;:&quot;Footer&quot;,&quot;Index&quot;:&quot;OddAndEven&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" o:allowincell="f" filled="f" stroked="f" strokeweight=".5pt">
              <v:textbox inset="20pt,0,,0">
                <w:txbxContent>
                  <w:p w14:paraId="353AEC40" w14:textId="062E4AA9" w:rsidR="001B3FCC" w:rsidRPr="001B3FCC" w:rsidRDefault="001B3FCC" w:rsidP="001B3FCC">
                    <w:pPr>
                      <w:rPr>
                        <w:rFonts w:ascii="Calibri" w:hAnsi="Calibri" w:cs="Calibri"/>
                        <w:color w:val="000000"/>
                        <w:sz w:val="18"/>
                      </w:rPr>
                    </w:pPr>
                  </w:p>
                </w:txbxContent>
              </v:textbox>
              <w10:wrap anchorx="page" anchory="page"/>
            </v:shape>
          </w:pict>
        </mc:Fallback>
      </mc:AlternateContent>
    </w:r>
    <w:r w:rsidR="00577798">
      <w:rPr>
        <w:sz w:val="16"/>
      </w:rPr>
      <w:t>Single-</w:t>
    </w:r>
    <w:r w:rsidR="00577798" w:rsidRPr="00321892">
      <w:rPr>
        <w:sz w:val="16"/>
        <w:lang w:val="en-US"/>
      </w:rPr>
      <w:t>Stage: Two-Envelope</w:t>
    </w:r>
    <w:r w:rsidR="00577798">
      <w:rPr>
        <w:sz w:val="16"/>
        <w:lang w:val="en-US"/>
      </w:rPr>
      <w:t xml:space="preserve"> </w:t>
    </w:r>
    <w:r w:rsidR="00577798">
      <w:rPr>
        <w:sz w:val="16"/>
        <w:lang w:val="en-US"/>
      </w:rPr>
      <w:tab/>
      <w:t xml:space="preserve">Procurement of Plant  </w:t>
    </w:r>
    <w:r w:rsidR="00577798">
      <w:rPr>
        <w:sz w:val="16"/>
        <w:lang w:val="en-US"/>
      </w:rPr>
      <w:tab/>
      <w:t>Bidding Document for 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FD1A6" w14:textId="7C7E07B2" w:rsidR="00577798" w:rsidRDefault="001B3FCC" w:rsidP="00321892">
    <w:pPr>
      <w:pStyle w:val="Footer"/>
      <w:pBdr>
        <w:top w:val="single" w:sz="2" w:space="1" w:color="auto"/>
      </w:pBdr>
      <w:tabs>
        <w:tab w:val="clear" w:pos="9504"/>
        <w:tab w:val="left" w:pos="4320"/>
        <w:tab w:val="right" w:pos="9666"/>
      </w:tabs>
      <w:spacing w:before="0"/>
      <w:rPr>
        <w:lang w:val="en-US"/>
      </w:rPr>
    </w:pPr>
    <w:r>
      <w:rPr>
        <w:noProof/>
        <w:sz w:val="16"/>
        <w:lang w:val="en-US"/>
      </w:rPr>
      <mc:AlternateContent>
        <mc:Choice Requires="wps">
          <w:drawing>
            <wp:anchor distT="0" distB="0" distL="114300" distR="114300" simplePos="0" relativeHeight="251657216" behindDoc="0" locked="0" layoutInCell="0" allowOverlap="1" wp14:anchorId="09FA3A0B" wp14:editId="7AD9BE8B">
              <wp:simplePos x="0" y="0"/>
              <wp:positionH relativeFrom="page">
                <wp:posOffset>0</wp:posOffset>
              </wp:positionH>
              <wp:positionV relativeFrom="page">
                <wp:posOffset>9320530</wp:posOffset>
              </wp:positionV>
              <wp:extent cx="7772400" cy="546735"/>
              <wp:effectExtent l="0" t="0" r="0" b="5715"/>
              <wp:wrapNone/>
              <wp:docPr id="1" name="MSIPCM940b46b8a0fd11349f02617c"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0EA2A3" w14:textId="02B573F6" w:rsidR="001B3FCC" w:rsidRPr="001B3FCC" w:rsidRDefault="001B3FCC" w:rsidP="001B3FCC">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9FA3A0B" id="_x0000_t202" coordsize="21600,21600" o:spt="202" path="m,l,21600r21600,l21600,xe">
              <v:stroke joinstyle="miter"/>
              <v:path gradientshapeok="t" o:connecttype="rect"/>
            </v:shapetype>
            <v:shape id="MSIPCM940b46b8a0fd11349f02617c" o:spid="_x0000_s1027" type="#_x0000_t202" alt="{&quot;HashCode&quot;:418872913,&quot;Height&quot;:792.0,&quot;Width&quot;:612.0,&quot;Placement&quot;:&quot;Footer&quot;,&quot;Index&quot;:&quot;Primary&quot;,&quot;Section&quot;:1,&quot;Top&quot;:0.0,&quot;Left&quot;:0.0}" style="position:absolute;margin-left:0;margin-top:733.9pt;width:612pt;height:43.0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textbox inset="20pt,0,,0">
                <w:txbxContent>
                  <w:p w14:paraId="6D0EA2A3" w14:textId="02B573F6" w:rsidR="001B3FCC" w:rsidRPr="001B3FCC" w:rsidRDefault="001B3FCC" w:rsidP="001B3FCC">
                    <w:pPr>
                      <w:rPr>
                        <w:rFonts w:ascii="Calibri" w:hAnsi="Calibri" w:cs="Calibri"/>
                        <w:color w:val="000000"/>
                        <w:sz w:val="18"/>
                      </w:rPr>
                    </w:pPr>
                  </w:p>
                </w:txbxContent>
              </v:textbox>
              <w10:wrap anchorx="page" anchory="page"/>
            </v:shape>
          </w:pict>
        </mc:Fallback>
      </mc:AlternateContent>
    </w:r>
    <w:r w:rsidR="00577798">
      <w:rPr>
        <w:sz w:val="16"/>
        <w:lang w:val="en-US"/>
      </w:rPr>
      <w:t>Bidding Document for _________</w:t>
    </w:r>
    <w:r w:rsidR="00577798">
      <w:rPr>
        <w:sz w:val="16"/>
        <w:lang w:val="en-US"/>
      </w:rPr>
      <w:tab/>
      <w:t xml:space="preserve">Procurement of Plant  </w:t>
    </w:r>
    <w:r w:rsidR="00577798">
      <w:rPr>
        <w:sz w:val="16"/>
        <w:lang w:val="en-US"/>
      </w:rPr>
      <w:tab/>
    </w:r>
    <w:r w:rsidR="00577798">
      <w:rPr>
        <w:sz w:val="16"/>
      </w:rPr>
      <w:t>Single-</w:t>
    </w:r>
    <w:r w:rsidR="00577798" w:rsidRPr="00321892">
      <w:rPr>
        <w:sz w:val="16"/>
        <w:lang w:val="en-US"/>
      </w:rPr>
      <w:t>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2C22" w14:textId="77777777" w:rsidR="00D44EE4" w:rsidRDefault="00D44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C301A" w14:textId="77777777" w:rsidR="00FA0A78" w:rsidRDefault="00FA0A78">
      <w:r>
        <w:separator/>
      </w:r>
    </w:p>
  </w:footnote>
  <w:footnote w:type="continuationSeparator" w:id="0">
    <w:p w14:paraId="1DD795F8" w14:textId="77777777" w:rsidR="00FA0A78" w:rsidRDefault="00FA0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CE73C" w14:textId="77E6E5D3" w:rsidR="00577798" w:rsidRDefault="00577798">
    <w:pPr>
      <w:pStyle w:val="Header"/>
      <w:tabs>
        <w:tab w:val="clear" w:pos="9000"/>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10</w:t>
    </w:r>
    <w:r>
      <w:rPr>
        <w:rStyle w:val="PageNumber"/>
        <w:rFonts w:cs="Arial"/>
        <w:sz w:val="16"/>
        <w:lang w:val="en-US"/>
      </w:rPr>
      <w:fldChar w:fldCharType="end"/>
    </w:r>
    <w:r>
      <w:rPr>
        <w:rStyle w:val="PageNumber"/>
        <w:rFonts w:cs="Arial"/>
        <w:sz w:val="16"/>
        <w:lang w:val="en-US"/>
      </w:rPr>
      <w:tab/>
      <w:t>Section 3: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A76BF" w14:textId="2603ECD7" w:rsidR="00577798" w:rsidRDefault="00577798">
    <w:pPr>
      <w:pStyle w:val="Header"/>
      <w:tabs>
        <w:tab w:val="clear" w:pos="9000"/>
        <w:tab w:val="right" w:pos="9666"/>
      </w:tabs>
    </w:pPr>
    <w:r>
      <w:rPr>
        <w:rStyle w:val="PageNumber"/>
        <w:rFonts w:cs="Arial"/>
        <w:sz w:val="16"/>
        <w:lang w:val="en-US"/>
      </w:rPr>
      <w:t>Section</w:t>
    </w:r>
    <w:r>
      <w:rPr>
        <w:rStyle w:val="PageNumber"/>
        <w:rFonts w:cs="Arial"/>
        <w:sz w:val="16"/>
      </w:rPr>
      <w:t xml:space="preserve"> 3:  Evaluation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15665" w14:textId="77777777" w:rsidR="00D44EE4" w:rsidRDefault="00D44E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1542947"/>
    <w:multiLevelType w:val="hybridMultilevel"/>
    <w:tmpl w:val="3B58E71C"/>
    <w:lvl w:ilvl="0" w:tplc="00424EAA">
      <w:start w:val="1"/>
      <w:numFmt w:val="decimal"/>
      <w:lvlText w:val="%1)"/>
      <w:lvlJc w:val="left"/>
      <w:pPr>
        <w:ind w:left="1152" w:hanging="360"/>
      </w:pPr>
      <w:rPr>
        <w:rFonts w:hint="default"/>
      </w:r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2B83562"/>
    <w:multiLevelType w:val="hybridMultilevel"/>
    <w:tmpl w:val="75223BBE"/>
    <w:lvl w:ilvl="0" w:tplc="145A3380">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F8600C"/>
    <w:multiLevelType w:val="hybridMultilevel"/>
    <w:tmpl w:val="57107F0A"/>
    <w:lvl w:ilvl="0" w:tplc="D8864C7C">
      <w:start w:val="1"/>
      <w:numFmt w:val="bullet"/>
      <w:lvlText w:val="●"/>
      <w:lvlJc w:val="left"/>
      <w:pPr>
        <w:ind w:left="720" w:hanging="360"/>
      </w:pPr>
      <w:rPr>
        <w:rFonts w:ascii="Franklin Gothic Book" w:hAnsi="Franklin Gothic Book"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44966F72"/>
    <w:multiLevelType w:val="hybridMultilevel"/>
    <w:tmpl w:val="665A1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FB778E"/>
    <w:multiLevelType w:val="hybridMultilevel"/>
    <w:tmpl w:val="AA787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24B3DCC"/>
    <w:multiLevelType w:val="hybridMultilevel"/>
    <w:tmpl w:val="E710E970"/>
    <w:lvl w:ilvl="0" w:tplc="D8864C7C">
      <w:start w:val="1"/>
      <w:numFmt w:val="bullet"/>
      <w:lvlText w:val="●"/>
      <w:lvlJc w:val="left"/>
      <w:pPr>
        <w:ind w:left="720" w:hanging="360"/>
      </w:pPr>
      <w:rPr>
        <w:rFonts w:ascii="Franklin Gothic Book" w:hAnsi="Franklin Gothic Book"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4C7CA9"/>
    <w:multiLevelType w:val="hybridMultilevel"/>
    <w:tmpl w:val="26305390"/>
    <w:lvl w:ilvl="0" w:tplc="145A338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3"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4" w15:restartNumberingAfterBreak="0">
    <w:nsid w:val="5AC750E9"/>
    <w:multiLevelType w:val="hybridMultilevel"/>
    <w:tmpl w:val="6330947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5FEA5AB7"/>
    <w:multiLevelType w:val="hybridMultilevel"/>
    <w:tmpl w:val="0D4C6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786A6E"/>
    <w:multiLevelType w:val="hybridMultilevel"/>
    <w:tmpl w:val="BB6C9074"/>
    <w:lvl w:ilvl="0" w:tplc="1EEA4224">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8"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09013B"/>
    <w:multiLevelType w:val="hybridMultilevel"/>
    <w:tmpl w:val="AB58E720"/>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502280310">
    <w:abstractNumId w:val="0"/>
  </w:num>
  <w:num w:numId="2" w16cid:durableId="2013944445">
    <w:abstractNumId w:val="7"/>
  </w:num>
  <w:num w:numId="3" w16cid:durableId="1945264237">
    <w:abstractNumId w:val="3"/>
  </w:num>
  <w:num w:numId="4" w16cid:durableId="571737026">
    <w:abstractNumId w:val="13"/>
  </w:num>
  <w:num w:numId="5" w16cid:durableId="263540854">
    <w:abstractNumId w:val="4"/>
  </w:num>
  <w:num w:numId="6" w16cid:durableId="1947612231">
    <w:abstractNumId w:val="2"/>
  </w:num>
  <w:num w:numId="7" w16cid:durableId="2024046063">
    <w:abstractNumId w:val="12"/>
  </w:num>
  <w:num w:numId="8" w16cid:durableId="2070685149">
    <w:abstractNumId w:val="17"/>
  </w:num>
  <w:num w:numId="9" w16cid:durableId="693963320">
    <w:abstractNumId w:val="18"/>
  </w:num>
  <w:num w:numId="10" w16cid:durableId="219632934">
    <w:abstractNumId w:val="16"/>
  </w:num>
  <w:num w:numId="11" w16cid:durableId="44568179">
    <w:abstractNumId w:val="11"/>
  </w:num>
  <w:num w:numId="12" w16cid:durableId="2008555672">
    <w:abstractNumId w:val="5"/>
  </w:num>
  <w:num w:numId="13" w16cid:durableId="1637222967">
    <w:abstractNumId w:val="1"/>
  </w:num>
  <w:num w:numId="14" w16cid:durableId="963774332">
    <w:abstractNumId w:val="15"/>
  </w:num>
  <w:num w:numId="15" w16cid:durableId="1088035619">
    <w:abstractNumId w:val="8"/>
  </w:num>
  <w:num w:numId="16" w16cid:durableId="912204832">
    <w:abstractNumId w:val="14"/>
  </w:num>
  <w:num w:numId="17" w16cid:durableId="684598206">
    <w:abstractNumId w:val="9"/>
  </w:num>
  <w:num w:numId="18" w16cid:durableId="1759012702">
    <w:abstractNumId w:val="19"/>
  </w:num>
  <w:num w:numId="19" w16cid:durableId="1452434786">
    <w:abstractNumId w:val="6"/>
  </w:num>
  <w:num w:numId="20" w16cid:durableId="13446993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PH" w:vendorID="64" w:dllVersion="0" w:nlCheck="1" w:checkStyle="0"/>
  <w:activeWritingStyle w:appName="MSWord" w:lang="en-AU"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2BC"/>
    <w:rsid w:val="00003130"/>
    <w:rsid w:val="00003162"/>
    <w:rsid w:val="00011EBE"/>
    <w:rsid w:val="000142DD"/>
    <w:rsid w:val="00016309"/>
    <w:rsid w:val="00016C17"/>
    <w:rsid w:val="00023DB7"/>
    <w:rsid w:val="0002684E"/>
    <w:rsid w:val="00027EED"/>
    <w:rsid w:val="000359DA"/>
    <w:rsid w:val="00043993"/>
    <w:rsid w:val="00044102"/>
    <w:rsid w:val="00045261"/>
    <w:rsid w:val="0004746B"/>
    <w:rsid w:val="000507B4"/>
    <w:rsid w:val="0005195B"/>
    <w:rsid w:val="000540FB"/>
    <w:rsid w:val="000548CD"/>
    <w:rsid w:val="00055FBB"/>
    <w:rsid w:val="0006267D"/>
    <w:rsid w:val="000757E2"/>
    <w:rsid w:val="00077884"/>
    <w:rsid w:val="0008202B"/>
    <w:rsid w:val="00082B9A"/>
    <w:rsid w:val="00084BB5"/>
    <w:rsid w:val="00084C80"/>
    <w:rsid w:val="0008563E"/>
    <w:rsid w:val="00085D02"/>
    <w:rsid w:val="000877B3"/>
    <w:rsid w:val="00092404"/>
    <w:rsid w:val="00094E5C"/>
    <w:rsid w:val="000963A2"/>
    <w:rsid w:val="000A4067"/>
    <w:rsid w:val="000B319A"/>
    <w:rsid w:val="000B553A"/>
    <w:rsid w:val="000C321B"/>
    <w:rsid w:val="000C418A"/>
    <w:rsid w:val="000C5F27"/>
    <w:rsid w:val="000C6F67"/>
    <w:rsid w:val="000D1F1B"/>
    <w:rsid w:val="000D2185"/>
    <w:rsid w:val="000F5F3A"/>
    <w:rsid w:val="000F631A"/>
    <w:rsid w:val="000F70FA"/>
    <w:rsid w:val="0010043E"/>
    <w:rsid w:val="00105163"/>
    <w:rsid w:val="00105FA3"/>
    <w:rsid w:val="0011708D"/>
    <w:rsid w:val="00121274"/>
    <w:rsid w:val="00122444"/>
    <w:rsid w:val="00134108"/>
    <w:rsid w:val="001354BB"/>
    <w:rsid w:val="0014257C"/>
    <w:rsid w:val="0014323A"/>
    <w:rsid w:val="00146DE5"/>
    <w:rsid w:val="00156DCC"/>
    <w:rsid w:val="00162EDE"/>
    <w:rsid w:val="00162F8A"/>
    <w:rsid w:val="001655D1"/>
    <w:rsid w:val="00167ED5"/>
    <w:rsid w:val="0017122E"/>
    <w:rsid w:val="00182431"/>
    <w:rsid w:val="0018516D"/>
    <w:rsid w:val="00196C0D"/>
    <w:rsid w:val="00197E10"/>
    <w:rsid w:val="001A5EEA"/>
    <w:rsid w:val="001A6078"/>
    <w:rsid w:val="001A6678"/>
    <w:rsid w:val="001A7270"/>
    <w:rsid w:val="001B3FCC"/>
    <w:rsid w:val="001B526D"/>
    <w:rsid w:val="001B55A9"/>
    <w:rsid w:val="001B5C79"/>
    <w:rsid w:val="001B6E3F"/>
    <w:rsid w:val="001B707E"/>
    <w:rsid w:val="001B7C08"/>
    <w:rsid w:val="001C5605"/>
    <w:rsid w:val="001C66B5"/>
    <w:rsid w:val="001D005D"/>
    <w:rsid w:val="001D00D4"/>
    <w:rsid w:val="001D1861"/>
    <w:rsid w:val="001D411E"/>
    <w:rsid w:val="001D71D4"/>
    <w:rsid w:val="001E0A2A"/>
    <w:rsid w:val="001E2252"/>
    <w:rsid w:val="001E6EBE"/>
    <w:rsid w:val="001E733F"/>
    <w:rsid w:val="001F1786"/>
    <w:rsid w:val="001F1D5C"/>
    <w:rsid w:val="0020007A"/>
    <w:rsid w:val="00201C70"/>
    <w:rsid w:val="00202D06"/>
    <w:rsid w:val="002057BE"/>
    <w:rsid w:val="00210DA1"/>
    <w:rsid w:val="00211B5B"/>
    <w:rsid w:val="00212D22"/>
    <w:rsid w:val="00214570"/>
    <w:rsid w:val="00214A89"/>
    <w:rsid w:val="00220966"/>
    <w:rsid w:val="00221DA1"/>
    <w:rsid w:val="00225A74"/>
    <w:rsid w:val="00226627"/>
    <w:rsid w:val="002307EF"/>
    <w:rsid w:val="0024367B"/>
    <w:rsid w:val="0024746A"/>
    <w:rsid w:val="00250281"/>
    <w:rsid w:val="00251CDB"/>
    <w:rsid w:val="00254C44"/>
    <w:rsid w:val="0025515D"/>
    <w:rsid w:val="00255C58"/>
    <w:rsid w:val="0025720F"/>
    <w:rsid w:val="0026213A"/>
    <w:rsid w:val="002639F6"/>
    <w:rsid w:val="00266218"/>
    <w:rsid w:val="002750CB"/>
    <w:rsid w:val="002752D2"/>
    <w:rsid w:val="00277B23"/>
    <w:rsid w:val="00283F5B"/>
    <w:rsid w:val="00291860"/>
    <w:rsid w:val="00291ADC"/>
    <w:rsid w:val="002A1E97"/>
    <w:rsid w:val="002A2E32"/>
    <w:rsid w:val="002B302D"/>
    <w:rsid w:val="002B58A4"/>
    <w:rsid w:val="002B6F27"/>
    <w:rsid w:val="002C0293"/>
    <w:rsid w:val="002C0DA1"/>
    <w:rsid w:val="002C135C"/>
    <w:rsid w:val="002C1812"/>
    <w:rsid w:val="002E2B26"/>
    <w:rsid w:val="002E740D"/>
    <w:rsid w:val="002E7720"/>
    <w:rsid w:val="002F66B8"/>
    <w:rsid w:val="00300219"/>
    <w:rsid w:val="003007BE"/>
    <w:rsid w:val="00302BFF"/>
    <w:rsid w:val="003150A8"/>
    <w:rsid w:val="00317AA8"/>
    <w:rsid w:val="00321892"/>
    <w:rsid w:val="00323988"/>
    <w:rsid w:val="00324130"/>
    <w:rsid w:val="0033216A"/>
    <w:rsid w:val="00333853"/>
    <w:rsid w:val="0033577D"/>
    <w:rsid w:val="00337AC2"/>
    <w:rsid w:val="00343A2E"/>
    <w:rsid w:val="00345EE1"/>
    <w:rsid w:val="00347223"/>
    <w:rsid w:val="00355488"/>
    <w:rsid w:val="00360F3C"/>
    <w:rsid w:val="003619E0"/>
    <w:rsid w:val="00362A1D"/>
    <w:rsid w:val="00363109"/>
    <w:rsid w:val="00366A21"/>
    <w:rsid w:val="00371391"/>
    <w:rsid w:val="003740C9"/>
    <w:rsid w:val="00376A7B"/>
    <w:rsid w:val="003812FD"/>
    <w:rsid w:val="0038371E"/>
    <w:rsid w:val="00384403"/>
    <w:rsid w:val="00390E90"/>
    <w:rsid w:val="003931F6"/>
    <w:rsid w:val="00393A23"/>
    <w:rsid w:val="00394931"/>
    <w:rsid w:val="00395010"/>
    <w:rsid w:val="003B0344"/>
    <w:rsid w:val="003B07E0"/>
    <w:rsid w:val="003B0AC0"/>
    <w:rsid w:val="003B1C3B"/>
    <w:rsid w:val="003B47E4"/>
    <w:rsid w:val="003B65C2"/>
    <w:rsid w:val="003C0DE9"/>
    <w:rsid w:val="003C1C19"/>
    <w:rsid w:val="003C6B8C"/>
    <w:rsid w:val="003D745B"/>
    <w:rsid w:val="003D7863"/>
    <w:rsid w:val="003E2170"/>
    <w:rsid w:val="003E22EC"/>
    <w:rsid w:val="003E22FE"/>
    <w:rsid w:val="003E3BA2"/>
    <w:rsid w:val="003E5D49"/>
    <w:rsid w:val="003E7338"/>
    <w:rsid w:val="003F1CE6"/>
    <w:rsid w:val="003F28DA"/>
    <w:rsid w:val="003F28E1"/>
    <w:rsid w:val="003F5A53"/>
    <w:rsid w:val="003F68E9"/>
    <w:rsid w:val="004006C1"/>
    <w:rsid w:val="00403131"/>
    <w:rsid w:val="00405132"/>
    <w:rsid w:val="004108AB"/>
    <w:rsid w:val="004109D9"/>
    <w:rsid w:val="004111CF"/>
    <w:rsid w:val="004140C5"/>
    <w:rsid w:val="0041718B"/>
    <w:rsid w:val="004220DD"/>
    <w:rsid w:val="00424653"/>
    <w:rsid w:val="004251CF"/>
    <w:rsid w:val="00427FAD"/>
    <w:rsid w:val="00430EE8"/>
    <w:rsid w:val="004333CC"/>
    <w:rsid w:val="004337CA"/>
    <w:rsid w:val="00435D02"/>
    <w:rsid w:val="00441128"/>
    <w:rsid w:val="00443E2D"/>
    <w:rsid w:val="00447050"/>
    <w:rsid w:val="00451078"/>
    <w:rsid w:val="00465D62"/>
    <w:rsid w:val="00467775"/>
    <w:rsid w:val="004748A7"/>
    <w:rsid w:val="00475EDC"/>
    <w:rsid w:val="004854D9"/>
    <w:rsid w:val="00487915"/>
    <w:rsid w:val="00495688"/>
    <w:rsid w:val="004963D9"/>
    <w:rsid w:val="0049746A"/>
    <w:rsid w:val="004974DB"/>
    <w:rsid w:val="004A567C"/>
    <w:rsid w:val="004B0BD1"/>
    <w:rsid w:val="004B71A4"/>
    <w:rsid w:val="004B7C50"/>
    <w:rsid w:val="004B7CC5"/>
    <w:rsid w:val="004C234B"/>
    <w:rsid w:val="004C38BD"/>
    <w:rsid w:val="004C4257"/>
    <w:rsid w:val="004C6892"/>
    <w:rsid w:val="004C7C4E"/>
    <w:rsid w:val="004D12A5"/>
    <w:rsid w:val="004E22D8"/>
    <w:rsid w:val="004E55BA"/>
    <w:rsid w:val="004E6BA5"/>
    <w:rsid w:val="004F027E"/>
    <w:rsid w:val="004F2DDE"/>
    <w:rsid w:val="004F458C"/>
    <w:rsid w:val="004F4A5C"/>
    <w:rsid w:val="00500DA2"/>
    <w:rsid w:val="005017C6"/>
    <w:rsid w:val="005055F5"/>
    <w:rsid w:val="005066C6"/>
    <w:rsid w:val="00512B41"/>
    <w:rsid w:val="0051512F"/>
    <w:rsid w:val="005351A6"/>
    <w:rsid w:val="00535512"/>
    <w:rsid w:val="005402EF"/>
    <w:rsid w:val="00543EF2"/>
    <w:rsid w:val="00544FAB"/>
    <w:rsid w:val="00545B10"/>
    <w:rsid w:val="00547D21"/>
    <w:rsid w:val="0055183D"/>
    <w:rsid w:val="0056108F"/>
    <w:rsid w:val="0056299D"/>
    <w:rsid w:val="00563D3B"/>
    <w:rsid w:val="00566FD5"/>
    <w:rsid w:val="005729A9"/>
    <w:rsid w:val="00572A53"/>
    <w:rsid w:val="00572E24"/>
    <w:rsid w:val="00577798"/>
    <w:rsid w:val="005779E6"/>
    <w:rsid w:val="00580852"/>
    <w:rsid w:val="005833AF"/>
    <w:rsid w:val="00583B1F"/>
    <w:rsid w:val="00585983"/>
    <w:rsid w:val="0059312F"/>
    <w:rsid w:val="005949E0"/>
    <w:rsid w:val="00594E6E"/>
    <w:rsid w:val="00594FF4"/>
    <w:rsid w:val="00596EA9"/>
    <w:rsid w:val="005A00A2"/>
    <w:rsid w:val="005A313B"/>
    <w:rsid w:val="005B29D5"/>
    <w:rsid w:val="005B3399"/>
    <w:rsid w:val="005C0F27"/>
    <w:rsid w:val="005C203F"/>
    <w:rsid w:val="005C2F3E"/>
    <w:rsid w:val="005C3395"/>
    <w:rsid w:val="005C3F7B"/>
    <w:rsid w:val="005C62B1"/>
    <w:rsid w:val="005D05C5"/>
    <w:rsid w:val="005D188E"/>
    <w:rsid w:val="005D30DC"/>
    <w:rsid w:val="005D6331"/>
    <w:rsid w:val="005E04CD"/>
    <w:rsid w:val="005E25A9"/>
    <w:rsid w:val="005E364F"/>
    <w:rsid w:val="005E57AB"/>
    <w:rsid w:val="005F4E7E"/>
    <w:rsid w:val="005F5F04"/>
    <w:rsid w:val="005F63C6"/>
    <w:rsid w:val="005F67D4"/>
    <w:rsid w:val="0060412E"/>
    <w:rsid w:val="00605D15"/>
    <w:rsid w:val="00610C89"/>
    <w:rsid w:val="006132B3"/>
    <w:rsid w:val="006137FC"/>
    <w:rsid w:val="00620541"/>
    <w:rsid w:val="00622FE2"/>
    <w:rsid w:val="006243FF"/>
    <w:rsid w:val="00627C7C"/>
    <w:rsid w:val="00630713"/>
    <w:rsid w:val="0063613C"/>
    <w:rsid w:val="006369FF"/>
    <w:rsid w:val="00641C57"/>
    <w:rsid w:val="00644428"/>
    <w:rsid w:val="00644E90"/>
    <w:rsid w:val="00647B48"/>
    <w:rsid w:val="00651A1A"/>
    <w:rsid w:val="00657623"/>
    <w:rsid w:val="00660B24"/>
    <w:rsid w:val="006716EF"/>
    <w:rsid w:val="006729FC"/>
    <w:rsid w:val="00677461"/>
    <w:rsid w:val="0067797A"/>
    <w:rsid w:val="00682A53"/>
    <w:rsid w:val="00684571"/>
    <w:rsid w:val="00697FBD"/>
    <w:rsid w:val="006A196B"/>
    <w:rsid w:val="006A1FCD"/>
    <w:rsid w:val="006B04C8"/>
    <w:rsid w:val="006B09F9"/>
    <w:rsid w:val="006B3587"/>
    <w:rsid w:val="006B6596"/>
    <w:rsid w:val="006B68D3"/>
    <w:rsid w:val="006B7ED3"/>
    <w:rsid w:val="006C06FA"/>
    <w:rsid w:val="006C2914"/>
    <w:rsid w:val="006C678A"/>
    <w:rsid w:val="006C714D"/>
    <w:rsid w:val="006C7F4B"/>
    <w:rsid w:val="006D03F5"/>
    <w:rsid w:val="006D5074"/>
    <w:rsid w:val="006D52A9"/>
    <w:rsid w:val="006D7795"/>
    <w:rsid w:val="006E42FB"/>
    <w:rsid w:val="006E5AA6"/>
    <w:rsid w:val="006E5F26"/>
    <w:rsid w:val="006E660C"/>
    <w:rsid w:val="006E73FA"/>
    <w:rsid w:val="006F3A1E"/>
    <w:rsid w:val="006F6BD1"/>
    <w:rsid w:val="00700BA2"/>
    <w:rsid w:val="00701309"/>
    <w:rsid w:val="00701E64"/>
    <w:rsid w:val="007055CF"/>
    <w:rsid w:val="00706985"/>
    <w:rsid w:val="007122D5"/>
    <w:rsid w:val="00712F08"/>
    <w:rsid w:val="00713C46"/>
    <w:rsid w:val="0071724F"/>
    <w:rsid w:val="00721C66"/>
    <w:rsid w:val="00725AC4"/>
    <w:rsid w:val="00726717"/>
    <w:rsid w:val="007279A6"/>
    <w:rsid w:val="00730A09"/>
    <w:rsid w:val="007414AF"/>
    <w:rsid w:val="00742A26"/>
    <w:rsid w:val="00743C42"/>
    <w:rsid w:val="007504C3"/>
    <w:rsid w:val="00762372"/>
    <w:rsid w:val="00764879"/>
    <w:rsid w:val="00765E6B"/>
    <w:rsid w:val="00766D53"/>
    <w:rsid w:val="00771435"/>
    <w:rsid w:val="00773453"/>
    <w:rsid w:val="007736E4"/>
    <w:rsid w:val="00774703"/>
    <w:rsid w:val="0077767E"/>
    <w:rsid w:val="007832C6"/>
    <w:rsid w:val="00784054"/>
    <w:rsid w:val="00784E9A"/>
    <w:rsid w:val="007860FE"/>
    <w:rsid w:val="00787160"/>
    <w:rsid w:val="00790F11"/>
    <w:rsid w:val="00793B08"/>
    <w:rsid w:val="007953CD"/>
    <w:rsid w:val="00797932"/>
    <w:rsid w:val="007A1694"/>
    <w:rsid w:val="007A43CB"/>
    <w:rsid w:val="007A67F7"/>
    <w:rsid w:val="007A7C2A"/>
    <w:rsid w:val="007B2B78"/>
    <w:rsid w:val="007B49B1"/>
    <w:rsid w:val="007B71DF"/>
    <w:rsid w:val="007C34AE"/>
    <w:rsid w:val="007C38EF"/>
    <w:rsid w:val="007C43EF"/>
    <w:rsid w:val="007C6064"/>
    <w:rsid w:val="007D4DAD"/>
    <w:rsid w:val="007D6FE2"/>
    <w:rsid w:val="007E2ACC"/>
    <w:rsid w:val="007E42AC"/>
    <w:rsid w:val="007E5387"/>
    <w:rsid w:val="007E6F42"/>
    <w:rsid w:val="007F4005"/>
    <w:rsid w:val="007F4049"/>
    <w:rsid w:val="007F5AA8"/>
    <w:rsid w:val="00802AA1"/>
    <w:rsid w:val="008070E0"/>
    <w:rsid w:val="00807273"/>
    <w:rsid w:val="0081007F"/>
    <w:rsid w:val="00812155"/>
    <w:rsid w:val="00812442"/>
    <w:rsid w:val="0081299C"/>
    <w:rsid w:val="00813FEB"/>
    <w:rsid w:val="00815B4F"/>
    <w:rsid w:val="00815E58"/>
    <w:rsid w:val="00817E8A"/>
    <w:rsid w:val="00824579"/>
    <w:rsid w:val="00825507"/>
    <w:rsid w:val="00827AF7"/>
    <w:rsid w:val="00832F11"/>
    <w:rsid w:val="008335AD"/>
    <w:rsid w:val="00835D08"/>
    <w:rsid w:val="00841E89"/>
    <w:rsid w:val="00851096"/>
    <w:rsid w:val="008528F9"/>
    <w:rsid w:val="008539F3"/>
    <w:rsid w:val="00860083"/>
    <w:rsid w:val="00865492"/>
    <w:rsid w:val="0087574F"/>
    <w:rsid w:val="00876643"/>
    <w:rsid w:val="00881C89"/>
    <w:rsid w:val="00882AE2"/>
    <w:rsid w:val="00887DC3"/>
    <w:rsid w:val="008926FF"/>
    <w:rsid w:val="008956A4"/>
    <w:rsid w:val="008A05B1"/>
    <w:rsid w:val="008A079B"/>
    <w:rsid w:val="008A3F50"/>
    <w:rsid w:val="008A5FE6"/>
    <w:rsid w:val="008A7169"/>
    <w:rsid w:val="008A7C2E"/>
    <w:rsid w:val="008B0BDA"/>
    <w:rsid w:val="008B285E"/>
    <w:rsid w:val="008B2B70"/>
    <w:rsid w:val="008B65AA"/>
    <w:rsid w:val="008C27FA"/>
    <w:rsid w:val="008C6A9C"/>
    <w:rsid w:val="008C70A2"/>
    <w:rsid w:val="008D4AF6"/>
    <w:rsid w:val="008E0ED1"/>
    <w:rsid w:val="008E36BC"/>
    <w:rsid w:val="008E3B30"/>
    <w:rsid w:val="008E79B6"/>
    <w:rsid w:val="008F375F"/>
    <w:rsid w:val="008F4802"/>
    <w:rsid w:val="00902DE0"/>
    <w:rsid w:val="00906BDA"/>
    <w:rsid w:val="00910F88"/>
    <w:rsid w:val="00911CF2"/>
    <w:rsid w:val="009124B8"/>
    <w:rsid w:val="00917115"/>
    <w:rsid w:val="00920BFF"/>
    <w:rsid w:val="00920C61"/>
    <w:rsid w:val="009223DC"/>
    <w:rsid w:val="00922855"/>
    <w:rsid w:val="00936BBF"/>
    <w:rsid w:val="00936F02"/>
    <w:rsid w:val="00937A40"/>
    <w:rsid w:val="009401B2"/>
    <w:rsid w:val="00941B58"/>
    <w:rsid w:val="009459E6"/>
    <w:rsid w:val="00956BEB"/>
    <w:rsid w:val="009608AE"/>
    <w:rsid w:val="00961324"/>
    <w:rsid w:val="009643DD"/>
    <w:rsid w:val="00966FBC"/>
    <w:rsid w:val="00972960"/>
    <w:rsid w:val="0097441B"/>
    <w:rsid w:val="00980512"/>
    <w:rsid w:val="00981F3F"/>
    <w:rsid w:val="00983BDB"/>
    <w:rsid w:val="00985717"/>
    <w:rsid w:val="0098572B"/>
    <w:rsid w:val="00985A55"/>
    <w:rsid w:val="00987D4E"/>
    <w:rsid w:val="009900D7"/>
    <w:rsid w:val="00990C8B"/>
    <w:rsid w:val="00991532"/>
    <w:rsid w:val="00991665"/>
    <w:rsid w:val="00991729"/>
    <w:rsid w:val="00993F2D"/>
    <w:rsid w:val="009A3541"/>
    <w:rsid w:val="009B0792"/>
    <w:rsid w:val="009B31CF"/>
    <w:rsid w:val="009B52DC"/>
    <w:rsid w:val="009B738E"/>
    <w:rsid w:val="009C03FC"/>
    <w:rsid w:val="009C1313"/>
    <w:rsid w:val="009C4561"/>
    <w:rsid w:val="009D7E4F"/>
    <w:rsid w:val="009E0EE9"/>
    <w:rsid w:val="009E63DF"/>
    <w:rsid w:val="009F03FA"/>
    <w:rsid w:val="009F42BC"/>
    <w:rsid w:val="00A000DA"/>
    <w:rsid w:val="00A0705A"/>
    <w:rsid w:val="00A22FC7"/>
    <w:rsid w:val="00A36D1E"/>
    <w:rsid w:val="00A50263"/>
    <w:rsid w:val="00A52FE5"/>
    <w:rsid w:val="00A56368"/>
    <w:rsid w:val="00A56993"/>
    <w:rsid w:val="00A56C75"/>
    <w:rsid w:val="00A61387"/>
    <w:rsid w:val="00A61C94"/>
    <w:rsid w:val="00A65E17"/>
    <w:rsid w:val="00A70459"/>
    <w:rsid w:val="00A70A5B"/>
    <w:rsid w:val="00A71942"/>
    <w:rsid w:val="00A73888"/>
    <w:rsid w:val="00A802EC"/>
    <w:rsid w:val="00A90717"/>
    <w:rsid w:val="00A930F4"/>
    <w:rsid w:val="00A95A05"/>
    <w:rsid w:val="00A96733"/>
    <w:rsid w:val="00A97346"/>
    <w:rsid w:val="00AA09BA"/>
    <w:rsid w:val="00AA190A"/>
    <w:rsid w:val="00AA273E"/>
    <w:rsid w:val="00AA3652"/>
    <w:rsid w:val="00AA7F96"/>
    <w:rsid w:val="00AB086F"/>
    <w:rsid w:val="00AB114F"/>
    <w:rsid w:val="00AC0D02"/>
    <w:rsid w:val="00AD1BF6"/>
    <w:rsid w:val="00AD610A"/>
    <w:rsid w:val="00AE07F0"/>
    <w:rsid w:val="00AE4F4C"/>
    <w:rsid w:val="00AE61BE"/>
    <w:rsid w:val="00AE7EB8"/>
    <w:rsid w:val="00AF2B2B"/>
    <w:rsid w:val="00AF3FA6"/>
    <w:rsid w:val="00AF45F5"/>
    <w:rsid w:val="00B07675"/>
    <w:rsid w:val="00B13E0A"/>
    <w:rsid w:val="00B20F05"/>
    <w:rsid w:val="00B36694"/>
    <w:rsid w:val="00B3795B"/>
    <w:rsid w:val="00B42474"/>
    <w:rsid w:val="00B507F7"/>
    <w:rsid w:val="00B61565"/>
    <w:rsid w:val="00B62886"/>
    <w:rsid w:val="00B63942"/>
    <w:rsid w:val="00B713BB"/>
    <w:rsid w:val="00B759DC"/>
    <w:rsid w:val="00B77459"/>
    <w:rsid w:val="00B85F4F"/>
    <w:rsid w:val="00B90E91"/>
    <w:rsid w:val="00B91244"/>
    <w:rsid w:val="00B92B36"/>
    <w:rsid w:val="00B94538"/>
    <w:rsid w:val="00BA6392"/>
    <w:rsid w:val="00BB09DE"/>
    <w:rsid w:val="00BB1DF9"/>
    <w:rsid w:val="00BB3A69"/>
    <w:rsid w:val="00BC1CDD"/>
    <w:rsid w:val="00BC2C23"/>
    <w:rsid w:val="00BC47B0"/>
    <w:rsid w:val="00BD1342"/>
    <w:rsid w:val="00BD757D"/>
    <w:rsid w:val="00BE0B43"/>
    <w:rsid w:val="00BE1BFA"/>
    <w:rsid w:val="00BE37A1"/>
    <w:rsid w:val="00BE41D1"/>
    <w:rsid w:val="00BE44F0"/>
    <w:rsid w:val="00BE55DE"/>
    <w:rsid w:val="00BE6E14"/>
    <w:rsid w:val="00BF5073"/>
    <w:rsid w:val="00C03B71"/>
    <w:rsid w:val="00C0429E"/>
    <w:rsid w:val="00C0531C"/>
    <w:rsid w:val="00C056E5"/>
    <w:rsid w:val="00C0704B"/>
    <w:rsid w:val="00C075D8"/>
    <w:rsid w:val="00C12FBF"/>
    <w:rsid w:val="00C1413B"/>
    <w:rsid w:val="00C3077B"/>
    <w:rsid w:val="00C335AA"/>
    <w:rsid w:val="00C42B53"/>
    <w:rsid w:val="00C432CE"/>
    <w:rsid w:val="00C47271"/>
    <w:rsid w:val="00C47F4C"/>
    <w:rsid w:val="00C5130D"/>
    <w:rsid w:val="00C523DC"/>
    <w:rsid w:val="00C54D8B"/>
    <w:rsid w:val="00C671CB"/>
    <w:rsid w:val="00C704A3"/>
    <w:rsid w:val="00C73EAA"/>
    <w:rsid w:val="00C80566"/>
    <w:rsid w:val="00C94110"/>
    <w:rsid w:val="00C9447A"/>
    <w:rsid w:val="00C966CA"/>
    <w:rsid w:val="00C96909"/>
    <w:rsid w:val="00CA37AB"/>
    <w:rsid w:val="00CA3DBF"/>
    <w:rsid w:val="00CA41F9"/>
    <w:rsid w:val="00CB2FB9"/>
    <w:rsid w:val="00CB7BF2"/>
    <w:rsid w:val="00CC5926"/>
    <w:rsid w:val="00CC6947"/>
    <w:rsid w:val="00CC7043"/>
    <w:rsid w:val="00CD168B"/>
    <w:rsid w:val="00CD4A96"/>
    <w:rsid w:val="00CD5088"/>
    <w:rsid w:val="00CD5B0C"/>
    <w:rsid w:val="00CD6D0A"/>
    <w:rsid w:val="00CD7D20"/>
    <w:rsid w:val="00CE1B1C"/>
    <w:rsid w:val="00CE3267"/>
    <w:rsid w:val="00CE5623"/>
    <w:rsid w:val="00CF2C7D"/>
    <w:rsid w:val="00CF544F"/>
    <w:rsid w:val="00D011E0"/>
    <w:rsid w:val="00D03879"/>
    <w:rsid w:val="00D043D7"/>
    <w:rsid w:val="00D0642F"/>
    <w:rsid w:val="00D06F4F"/>
    <w:rsid w:val="00D10AEA"/>
    <w:rsid w:val="00D112D7"/>
    <w:rsid w:val="00D16EEF"/>
    <w:rsid w:val="00D2264B"/>
    <w:rsid w:val="00D26732"/>
    <w:rsid w:val="00D27A9B"/>
    <w:rsid w:val="00D31D5B"/>
    <w:rsid w:val="00D3207B"/>
    <w:rsid w:val="00D32F8F"/>
    <w:rsid w:val="00D33462"/>
    <w:rsid w:val="00D400BC"/>
    <w:rsid w:val="00D41DEB"/>
    <w:rsid w:val="00D44EE4"/>
    <w:rsid w:val="00D466F8"/>
    <w:rsid w:val="00D4674F"/>
    <w:rsid w:val="00D57931"/>
    <w:rsid w:val="00D60F12"/>
    <w:rsid w:val="00D71905"/>
    <w:rsid w:val="00D77629"/>
    <w:rsid w:val="00D81E75"/>
    <w:rsid w:val="00D84FA8"/>
    <w:rsid w:val="00D85630"/>
    <w:rsid w:val="00D8635D"/>
    <w:rsid w:val="00D866AA"/>
    <w:rsid w:val="00D870A4"/>
    <w:rsid w:val="00D909D2"/>
    <w:rsid w:val="00D947A7"/>
    <w:rsid w:val="00D968D8"/>
    <w:rsid w:val="00DA2307"/>
    <w:rsid w:val="00DB5FBC"/>
    <w:rsid w:val="00DB6381"/>
    <w:rsid w:val="00DC20C5"/>
    <w:rsid w:val="00DC3C0C"/>
    <w:rsid w:val="00DC5562"/>
    <w:rsid w:val="00DD03A6"/>
    <w:rsid w:val="00DD05E8"/>
    <w:rsid w:val="00DD1894"/>
    <w:rsid w:val="00DD63DD"/>
    <w:rsid w:val="00DD7EA3"/>
    <w:rsid w:val="00DE052E"/>
    <w:rsid w:val="00DE3146"/>
    <w:rsid w:val="00DE4DBB"/>
    <w:rsid w:val="00DF0963"/>
    <w:rsid w:val="00DF0FCD"/>
    <w:rsid w:val="00DF122A"/>
    <w:rsid w:val="00DF24E2"/>
    <w:rsid w:val="00DF299F"/>
    <w:rsid w:val="00DF3CF8"/>
    <w:rsid w:val="00DF5389"/>
    <w:rsid w:val="00DF6025"/>
    <w:rsid w:val="00E023B7"/>
    <w:rsid w:val="00E062E4"/>
    <w:rsid w:val="00E066F6"/>
    <w:rsid w:val="00E200D8"/>
    <w:rsid w:val="00E21699"/>
    <w:rsid w:val="00E253AE"/>
    <w:rsid w:val="00E31EA1"/>
    <w:rsid w:val="00E40514"/>
    <w:rsid w:val="00E432FA"/>
    <w:rsid w:val="00E4331B"/>
    <w:rsid w:val="00E4654E"/>
    <w:rsid w:val="00E53EFC"/>
    <w:rsid w:val="00E54542"/>
    <w:rsid w:val="00E629FC"/>
    <w:rsid w:val="00E63E05"/>
    <w:rsid w:val="00E64F1C"/>
    <w:rsid w:val="00E6578C"/>
    <w:rsid w:val="00E66921"/>
    <w:rsid w:val="00E70496"/>
    <w:rsid w:val="00E72D74"/>
    <w:rsid w:val="00E808CC"/>
    <w:rsid w:val="00E83271"/>
    <w:rsid w:val="00E91394"/>
    <w:rsid w:val="00E9311E"/>
    <w:rsid w:val="00E9404B"/>
    <w:rsid w:val="00E9620B"/>
    <w:rsid w:val="00E967C7"/>
    <w:rsid w:val="00EA1691"/>
    <w:rsid w:val="00EA4194"/>
    <w:rsid w:val="00EA4D7C"/>
    <w:rsid w:val="00EA67C6"/>
    <w:rsid w:val="00EB1D0C"/>
    <w:rsid w:val="00EB5A75"/>
    <w:rsid w:val="00EB76D5"/>
    <w:rsid w:val="00EC32EF"/>
    <w:rsid w:val="00EC3F66"/>
    <w:rsid w:val="00EC5C57"/>
    <w:rsid w:val="00EC5CC9"/>
    <w:rsid w:val="00EC71C4"/>
    <w:rsid w:val="00EC7A64"/>
    <w:rsid w:val="00ED1C95"/>
    <w:rsid w:val="00ED20CD"/>
    <w:rsid w:val="00ED3A95"/>
    <w:rsid w:val="00ED4001"/>
    <w:rsid w:val="00EE2A6B"/>
    <w:rsid w:val="00EE355E"/>
    <w:rsid w:val="00EE736C"/>
    <w:rsid w:val="00EE74F1"/>
    <w:rsid w:val="00F01E2A"/>
    <w:rsid w:val="00F15D07"/>
    <w:rsid w:val="00F220C1"/>
    <w:rsid w:val="00F24542"/>
    <w:rsid w:val="00F25355"/>
    <w:rsid w:val="00F258D0"/>
    <w:rsid w:val="00F25A97"/>
    <w:rsid w:val="00F34593"/>
    <w:rsid w:val="00F34855"/>
    <w:rsid w:val="00F4406D"/>
    <w:rsid w:val="00F46B23"/>
    <w:rsid w:val="00F514E6"/>
    <w:rsid w:val="00F53B4B"/>
    <w:rsid w:val="00F6134E"/>
    <w:rsid w:val="00F65F96"/>
    <w:rsid w:val="00F667CE"/>
    <w:rsid w:val="00F84B84"/>
    <w:rsid w:val="00F87F2E"/>
    <w:rsid w:val="00FA0A78"/>
    <w:rsid w:val="00FA4C64"/>
    <w:rsid w:val="00FA5C71"/>
    <w:rsid w:val="00FB1329"/>
    <w:rsid w:val="00FB76B9"/>
    <w:rsid w:val="00FC1095"/>
    <w:rsid w:val="00FC3D58"/>
    <w:rsid w:val="00FC5494"/>
    <w:rsid w:val="00FC5D3E"/>
    <w:rsid w:val="00FC6FCE"/>
    <w:rsid w:val="00FC7D98"/>
    <w:rsid w:val="00FD06F1"/>
    <w:rsid w:val="00FD733E"/>
    <w:rsid w:val="00FD7496"/>
    <w:rsid w:val="00FE04E4"/>
    <w:rsid w:val="00FE48FE"/>
    <w:rsid w:val="00FE7EC8"/>
    <w:rsid w:val="00FF1313"/>
    <w:rsid w:val="00FF3D1E"/>
    <w:rsid w:val="00FF5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EC5857"/>
  <w15:chartTrackingRefBased/>
  <w15:docId w15:val="{9BA40BB0-6412-4D75-9F54-5E8B004CD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2FB9"/>
    <w:rPr>
      <w:rFonts w:ascii="Arial" w:hAnsi="Arial"/>
      <w:szCs w:val="24"/>
    </w:rPr>
  </w:style>
  <w:style w:type="paragraph" w:styleId="Heading1">
    <w:name w:val="heading 1"/>
    <w:aliases w:val="Document Header1,ClauseGroup_Title"/>
    <w:basedOn w:val="Normal"/>
    <w:next w:val="Normal"/>
    <w:link w:val="Heading1Char"/>
    <w:qFormat/>
    <w:rsid w:val="00196C0D"/>
    <w:pPr>
      <w:keepNext/>
      <w:spacing w:before="240" w:after="60"/>
      <w:outlineLvl w:val="0"/>
    </w:pPr>
    <w:rPr>
      <w:rFonts w:cs="Arial"/>
      <w:b/>
      <w:bCs/>
      <w:kern w:val="32"/>
      <w:sz w:val="32"/>
      <w:szCs w:val="32"/>
    </w:rPr>
  </w:style>
  <w:style w:type="paragraph" w:styleId="Heading2">
    <w:name w:val="heading 2"/>
    <w:basedOn w:val="Normal"/>
    <w:next w:val="Normal"/>
    <w:qFormat/>
    <w:rsid w:val="00196C0D"/>
    <w:pPr>
      <w:keepNext/>
      <w:spacing w:before="120" w:after="120"/>
      <w:ind w:left="1080" w:right="288" w:hanging="720"/>
      <w:jc w:val="center"/>
      <w:outlineLvl w:val="1"/>
    </w:pPr>
    <w:rPr>
      <w:rFonts w:cs="Arial"/>
      <w:b/>
      <w:bCs/>
    </w:rPr>
  </w:style>
  <w:style w:type="paragraph" w:styleId="Heading5">
    <w:name w:val="heading 5"/>
    <w:basedOn w:val="Normal"/>
    <w:next w:val="Normal"/>
    <w:link w:val="Heading5Char"/>
    <w:semiHidden/>
    <w:unhideWhenUsed/>
    <w:qFormat/>
    <w:rsid w:val="00EB5A7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96C0D"/>
    <w:pPr>
      <w:tabs>
        <w:tab w:val="right" w:leader="underscore" w:pos="9504"/>
      </w:tabs>
      <w:spacing w:before="120"/>
    </w:pPr>
    <w:rPr>
      <w:szCs w:val="20"/>
      <w:lang w:val="es-ES_tradnl"/>
    </w:rPr>
  </w:style>
  <w:style w:type="paragraph" w:styleId="Header">
    <w:name w:val="header"/>
    <w:basedOn w:val="Normal"/>
    <w:rsid w:val="00196C0D"/>
    <w:pPr>
      <w:pBdr>
        <w:bottom w:val="single" w:sz="4" w:space="1" w:color="000000"/>
      </w:pBdr>
      <w:tabs>
        <w:tab w:val="right" w:pos="9000"/>
      </w:tabs>
      <w:jc w:val="both"/>
    </w:pPr>
    <w:rPr>
      <w:szCs w:val="20"/>
      <w:lang w:val="es-ES_tradnl"/>
    </w:rPr>
  </w:style>
  <w:style w:type="paragraph" w:styleId="Subtitle">
    <w:name w:val="Subtitle"/>
    <w:basedOn w:val="Normal"/>
    <w:qFormat/>
    <w:rsid w:val="00196C0D"/>
    <w:pPr>
      <w:jc w:val="center"/>
    </w:pPr>
    <w:rPr>
      <w:b/>
      <w:sz w:val="40"/>
      <w:szCs w:val="2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szCs w:val="20"/>
    </w:rPr>
  </w:style>
  <w:style w:type="paragraph" w:styleId="BodyText">
    <w:name w:val="Body Text"/>
    <w:basedOn w:val="Normal"/>
    <w:link w:val="BodyTextChar"/>
    <w:rsid w:val="00196C0D"/>
    <w:rPr>
      <w:rFonts w:cs="Arial"/>
    </w:r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szCs w:val="20"/>
    </w:rPr>
  </w:style>
  <w:style w:type="paragraph" w:customStyle="1" w:styleId="Outline3">
    <w:name w:val="Outline3"/>
    <w:basedOn w:val="Normal"/>
    <w:rsid w:val="00196C0D"/>
    <w:pPr>
      <w:tabs>
        <w:tab w:val="num" w:pos="1368"/>
      </w:tabs>
      <w:spacing w:before="240"/>
      <w:ind w:left="1368" w:hanging="504"/>
    </w:pPr>
    <w:rPr>
      <w:kern w:val="28"/>
      <w:szCs w:val="20"/>
    </w:rPr>
  </w:style>
  <w:style w:type="paragraph" w:customStyle="1" w:styleId="Outline4">
    <w:name w:val="Outline4"/>
    <w:basedOn w:val="Normal"/>
    <w:rsid w:val="00196C0D"/>
    <w:pPr>
      <w:tabs>
        <w:tab w:val="num" w:pos="1872"/>
      </w:tabs>
      <w:spacing w:before="240"/>
      <w:ind w:left="1872" w:hanging="504"/>
    </w:pPr>
    <w:rPr>
      <w:kern w:val="28"/>
      <w:szCs w:val="20"/>
    </w:rPr>
  </w:style>
  <w:style w:type="paragraph" w:customStyle="1" w:styleId="Head12">
    <w:name w:val="Head 1.2"/>
    <w:basedOn w:val="Normal"/>
    <w:rsid w:val="00196C0D"/>
    <w:pPr>
      <w:tabs>
        <w:tab w:val="num" w:pos="720"/>
      </w:tabs>
      <w:ind w:left="720" w:hanging="360"/>
      <w:jc w:val="both"/>
    </w:pPr>
    <w:rPr>
      <w:szCs w:val="20"/>
    </w:rPr>
  </w:style>
  <w:style w:type="paragraph" w:styleId="ListNumber">
    <w:name w:val="List Number"/>
    <w:basedOn w:val="Normal"/>
    <w:rsid w:val="00196C0D"/>
    <w:pPr>
      <w:tabs>
        <w:tab w:val="num" w:pos="648"/>
      </w:tabs>
      <w:spacing w:after="240"/>
      <w:ind w:left="648" w:hanging="360"/>
      <w:jc w:val="both"/>
    </w:pPr>
    <w:rPr>
      <w:szCs w:val="20"/>
    </w:rPr>
  </w:style>
  <w:style w:type="paragraph" w:customStyle="1" w:styleId="i">
    <w:name w:val="(i)"/>
    <w:basedOn w:val="Normal"/>
    <w:rsid w:val="00196C0D"/>
    <w:pPr>
      <w:suppressAutoHyphens/>
      <w:jc w:val="both"/>
    </w:pPr>
    <w:rPr>
      <w:rFonts w:ascii="Tms Rmn" w:hAnsi="Tms Rmn"/>
      <w:szCs w:val="20"/>
    </w:rPr>
  </w:style>
  <w:style w:type="paragraph" w:styleId="TOC1">
    <w:name w:val="toc 1"/>
    <w:basedOn w:val="Normal"/>
    <w:next w:val="Normal"/>
    <w:semiHidden/>
    <w:rsid w:val="00196C0D"/>
    <w:pPr>
      <w:spacing w:before="120" w:after="120"/>
      <w:outlineLvl w:val="0"/>
    </w:pPr>
    <w:rPr>
      <w:b/>
      <w:szCs w:val="20"/>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rPr>
      <w:sz w:val="22"/>
      <w:szCs w:val="20"/>
    </w:rPr>
  </w:style>
  <w:style w:type="paragraph" w:styleId="BalloonText">
    <w:name w:val="Balloon Text"/>
    <w:basedOn w:val="Normal"/>
    <w:semiHidden/>
    <w:rsid w:val="009223DC"/>
    <w:rPr>
      <w:rFonts w:ascii="Tahoma" w:hAnsi="Tahoma" w:cs="Tahoma"/>
      <w:sz w:val="16"/>
      <w:szCs w:val="16"/>
    </w:rPr>
  </w:style>
  <w:style w:type="table" w:styleId="TableGrid">
    <w:name w:val="Table Grid"/>
    <w:basedOn w:val="TableNormal"/>
    <w:uiPriority w:val="39"/>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uiPriority w:val="99"/>
    <w:locked/>
    <w:rsid w:val="00D03879"/>
    <w:rPr>
      <w:rFonts w:ascii="Arial" w:hAnsi="Arial" w:cs="Arial"/>
      <w:szCs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860083"/>
    <w:rPr>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860083"/>
    <w:rPr>
      <w:rFonts w:ascii="Arial" w:hAnsi="Arial"/>
    </w:rPr>
  </w:style>
  <w:style w:type="character" w:styleId="FootnoteReference">
    <w:name w:val="footnote reference"/>
    <w:uiPriority w:val="99"/>
    <w:rsid w:val="00860083"/>
    <w:rPr>
      <w:vertAlign w:val="superscript"/>
    </w:rPr>
  </w:style>
  <w:style w:type="paragraph" w:styleId="CommentText">
    <w:name w:val="annotation text"/>
    <w:basedOn w:val="Normal"/>
    <w:link w:val="CommentTextChar"/>
    <w:uiPriority w:val="99"/>
    <w:rsid w:val="00BC2C23"/>
    <w:rPr>
      <w:szCs w:val="20"/>
    </w:rPr>
  </w:style>
  <w:style w:type="character" w:customStyle="1" w:styleId="CommentTextChar">
    <w:name w:val="Comment Text Char"/>
    <w:link w:val="CommentText"/>
    <w:uiPriority w:val="99"/>
    <w:rsid w:val="00BC2C23"/>
    <w:rPr>
      <w:rFonts w:ascii="Arial" w:hAnsi="Arial"/>
    </w:rPr>
  </w:style>
  <w:style w:type="character" w:customStyle="1" w:styleId="SBDsmallitalic">
    <w:name w:val="SBD_small italic"/>
    <w:uiPriority w:val="99"/>
    <w:rsid w:val="007D6FE2"/>
    <w:rPr>
      <w:i/>
      <w:iCs/>
      <w:sz w:val="18"/>
      <w:szCs w:val="18"/>
    </w:rPr>
  </w:style>
  <w:style w:type="paragraph" w:customStyle="1" w:styleId="SBDBTnospace">
    <w:name w:val="SBD_BT no space"/>
    <w:basedOn w:val="Normal"/>
    <w:uiPriority w:val="99"/>
    <w:rsid w:val="00CD5088"/>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rPr>
  </w:style>
  <w:style w:type="character" w:customStyle="1" w:styleId="SBDsuperscript">
    <w:name w:val="SBD_superscript"/>
    <w:uiPriority w:val="99"/>
    <w:rsid w:val="00CD5088"/>
    <w:rPr>
      <w:vertAlign w:val="superscript"/>
    </w:rPr>
  </w:style>
  <w:style w:type="paragraph" w:customStyle="1" w:styleId="SBDFN">
    <w:name w:val="SBD_FN"/>
    <w:basedOn w:val="Normal"/>
    <w:next w:val="Normal"/>
    <w:uiPriority w:val="99"/>
    <w:rsid w:val="00CD5088"/>
    <w:pPr>
      <w:suppressAutoHyphens/>
      <w:autoSpaceDE w:val="0"/>
      <w:autoSpaceDN w:val="0"/>
      <w:adjustRightInd w:val="0"/>
      <w:spacing w:line="288" w:lineRule="auto"/>
      <w:ind w:left="432" w:hanging="432"/>
      <w:jc w:val="both"/>
      <w:textAlignment w:val="center"/>
    </w:pPr>
    <w:rPr>
      <w:rFonts w:ascii="Ideal Sans Light" w:eastAsia="Calibri" w:hAnsi="Ideal Sans Light" w:cs="Ideal Sans Light"/>
      <w:color w:val="000000"/>
      <w:w w:val="95"/>
      <w:sz w:val="18"/>
      <w:szCs w:val="18"/>
    </w:rPr>
  </w:style>
  <w:style w:type="paragraph" w:styleId="ListParagraph">
    <w:name w:val="List Paragraph"/>
    <w:aliases w:val="Citation List,본문(내용),List Paragraph (numbered (a)),Colorful List - Accent 11,ANNEX,AusAID List Paragraph,List Bullets,List_Paragraph,Multilevel para_II,ADB Normal,ADB paragraph numbering,List Paragraph1,List Paragraph11,ADB List Paragraph"/>
    <w:basedOn w:val="Normal"/>
    <w:link w:val="ListParagraphChar"/>
    <w:uiPriority w:val="34"/>
    <w:qFormat/>
    <w:rsid w:val="00E253AE"/>
    <w:pPr>
      <w:ind w:left="720"/>
      <w:contextualSpacing/>
    </w:pPr>
  </w:style>
  <w:style w:type="paragraph" w:styleId="Revision">
    <w:name w:val="Revision"/>
    <w:hidden/>
    <w:uiPriority w:val="99"/>
    <w:semiHidden/>
    <w:rsid w:val="004D12A5"/>
    <w:rPr>
      <w:rFonts w:ascii="Arial" w:hAnsi="Arial"/>
      <w:szCs w:val="24"/>
    </w:rPr>
  </w:style>
  <w:style w:type="character" w:styleId="CommentReference">
    <w:name w:val="annotation reference"/>
    <w:basedOn w:val="DefaultParagraphFont"/>
    <w:rsid w:val="00363109"/>
    <w:rPr>
      <w:sz w:val="16"/>
      <w:szCs w:val="16"/>
    </w:rPr>
  </w:style>
  <w:style w:type="paragraph" w:styleId="CommentSubject">
    <w:name w:val="annotation subject"/>
    <w:basedOn w:val="CommentText"/>
    <w:next w:val="CommentText"/>
    <w:link w:val="CommentSubjectChar"/>
    <w:rsid w:val="00363109"/>
    <w:rPr>
      <w:b/>
      <w:bCs/>
    </w:rPr>
  </w:style>
  <w:style w:type="character" w:customStyle="1" w:styleId="CommentSubjectChar">
    <w:name w:val="Comment Subject Char"/>
    <w:basedOn w:val="CommentTextChar"/>
    <w:link w:val="CommentSubject"/>
    <w:rsid w:val="00363109"/>
    <w:rPr>
      <w:rFonts w:ascii="Arial" w:hAnsi="Arial"/>
      <w:b/>
      <w:bCs/>
    </w:rPr>
  </w:style>
  <w:style w:type="paragraph" w:customStyle="1" w:styleId="TableParagraph">
    <w:name w:val="Table Paragraph"/>
    <w:basedOn w:val="Normal"/>
    <w:uiPriority w:val="1"/>
    <w:qFormat/>
    <w:rsid w:val="00394931"/>
    <w:pPr>
      <w:widowControl w:val="0"/>
      <w:autoSpaceDE w:val="0"/>
      <w:autoSpaceDN w:val="0"/>
    </w:pPr>
    <w:rPr>
      <w:rFonts w:ascii="Ideal Sans Light" w:eastAsia="Ideal Sans Light" w:hAnsi="Ideal Sans Light" w:cs="Ideal Sans Light"/>
      <w:sz w:val="22"/>
      <w:szCs w:val="22"/>
    </w:rPr>
  </w:style>
  <w:style w:type="character" w:customStyle="1" w:styleId="Heading5Char">
    <w:name w:val="Heading 5 Char"/>
    <w:basedOn w:val="DefaultParagraphFont"/>
    <w:link w:val="Heading5"/>
    <w:semiHidden/>
    <w:rsid w:val="00EB5A75"/>
    <w:rPr>
      <w:rFonts w:asciiTheme="majorHAnsi" w:eastAsiaTheme="majorEastAsia" w:hAnsiTheme="majorHAnsi" w:cstheme="majorBidi"/>
      <w:color w:val="2E74B5" w:themeColor="accent1" w:themeShade="BF"/>
      <w:szCs w:val="24"/>
    </w:rPr>
  </w:style>
  <w:style w:type="paragraph" w:customStyle="1" w:styleId="Default">
    <w:name w:val="Default"/>
    <w:rsid w:val="00BE41D1"/>
    <w:pPr>
      <w:autoSpaceDE w:val="0"/>
      <w:autoSpaceDN w:val="0"/>
      <w:adjustRightInd w:val="0"/>
    </w:pPr>
    <w:rPr>
      <w:rFonts w:ascii="Arial" w:hAnsi="Arial" w:cs="Arial"/>
      <w:color w:val="000000"/>
      <w:sz w:val="24"/>
      <w:szCs w:val="24"/>
    </w:rPr>
  </w:style>
  <w:style w:type="character" w:customStyle="1" w:styleId="ListParagraphChar">
    <w:name w:val="List Paragraph Char"/>
    <w:aliases w:val="Citation List Char,본문(내용) Char,List Paragraph (numbered (a)) Char,Colorful List - Accent 11 Char,ANNEX Char,AusAID List Paragraph Char,List Bullets Char,List_Paragraph Char,Multilevel para_II Char,ADB Normal Char,List Paragraph1 Char"/>
    <w:link w:val="ListParagraph"/>
    <w:uiPriority w:val="34"/>
    <w:qFormat/>
    <w:locked/>
    <w:rsid w:val="007F5AA8"/>
    <w:rPr>
      <w:rFonts w:ascii="Arial" w:hAnsi="Arial"/>
      <w:szCs w:val="24"/>
    </w:rPr>
  </w:style>
  <w:style w:type="character" w:customStyle="1" w:styleId="Heading1Char">
    <w:name w:val="Heading 1 Char"/>
    <w:aliases w:val="Document Header1 Char,ClauseGroup_Title Char"/>
    <w:basedOn w:val="DefaultParagraphFont"/>
    <w:link w:val="Heading1"/>
    <w:rsid w:val="000548CD"/>
    <w:rPr>
      <w:rFonts w:ascii="Arial" w:hAnsi="Arial" w:cs="Arial"/>
      <w:b/>
      <w:bCs/>
      <w:kern w:val="32"/>
      <w:sz w:val="32"/>
      <w:szCs w:val="32"/>
    </w:rPr>
  </w:style>
  <w:style w:type="character" w:styleId="Hyperlink">
    <w:name w:val="Hyperlink"/>
    <w:basedOn w:val="DefaultParagraphFont"/>
    <w:rsid w:val="00044102"/>
    <w:rPr>
      <w:color w:val="0563C1" w:themeColor="hyperlink"/>
      <w:u w:val="single"/>
    </w:rPr>
  </w:style>
  <w:style w:type="character" w:customStyle="1" w:styleId="Table">
    <w:name w:val="Table"/>
    <w:rsid w:val="00BB09DE"/>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561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b.org/sites/default/files/project-documents/49450/49450-040-iee-en.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502017-C033-46A0-9CDE-583A29283EFD}">
  <ds:schemaRefs>
    <ds:schemaRef ds:uri="http://schemas.microsoft.com/sharepoint/v3/contenttype/forms"/>
  </ds:schemaRefs>
</ds:datastoreItem>
</file>

<file path=customXml/itemProps2.xml><?xml version="1.0" encoding="utf-8"?>
<ds:datastoreItem xmlns:ds="http://schemas.openxmlformats.org/officeDocument/2006/customXml" ds:itemID="{290F0763-0659-4DF6-B0D2-8B61F3AC6DA3}">
  <ds:schemaRefs>
    <ds:schemaRef ds:uri="http://schemas.openxmlformats.org/officeDocument/2006/bibliography"/>
  </ds:schemaRefs>
</ds:datastoreItem>
</file>

<file path=customXml/itemProps3.xml><?xml version="1.0" encoding="utf-8"?>
<ds:datastoreItem xmlns:ds="http://schemas.openxmlformats.org/officeDocument/2006/customXml" ds:itemID="{5837CD66-7DCA-4DD6-9F2F-26653FF92031}">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4.xml><?xml version="1.0" encoding="utf-8"?>
<ds:datastoreItem xmlns:ds="http://schemas.openxmlformats.org/officeDocument/2006/customXml" ds:itemID="{CCDF0ED2-F8B2-4634-B983-FA8643D3B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3199</TotalTime>
  <Pages>20</Pages>
  <Words>5246</Words>
  <Characters>31207</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Devlopment Bank</Company>
  <LinksUpToDate>false</LinksUpToDate>
  <CharactersWithSpaces>36381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Singh, RiteshKumar</cp:lastModifiedBy>
  <cp:revision>314</cp:revision>
  <cp:lastPrinted>2005-05-27T01:59:00Z</cp:lastPrinted>
  <dcterms:created xsi:type="dcterms:W3CDTF">2022-01-24T02:25:00Z</dcterms:created>
  <dcterms:modified xsi:type="dcterms:W3CDTF">2025-05-20T14:45:00Z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